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2" w:line="224" w:lineRule="auto"/>
        <w:ind w:left="93"/>
        <w:rPr>
          <w:rFonts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8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8"/>
          <w:sz w:val="28"/>
          <w:szCs w:val="28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宋体"/>
          <w:b w:val="0"/>
          <w:bCs w:val="0"/>
          <w:spacing w:val="10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b w:val="0"/>
          <w:bCs w:val="0"/>
          <w:spacing w:val="10"/>
          <w:sz w:val="32"/>
          <w:szCs w:val="32"/>
          <w:lang w:eastAsia="zh-CN"/>
        </w:rPr>
        <w:t>各省（区、市）及新疆生产建设兵团笔试推荐人选指标表</w:t>
      </w:r>
    </w:p>
    <w:bookmarkEnd w:id="0"/>
    <w:p>
      <w:pPr>
        <w:spacing w:line="122" w:lineRule="exact"/>
        <w:rPr>
          <w:rFonts w:eastAsiaTheme="minorEastAsia"/>
          <w:lang w:eastAsia="zh-CN"/>
        </w:rPr>
      </w:pPr>
    </w:p>
    <w:tbl>
      <w:tblPr>
        <w:tblStyle w:val="15"/>
        <w:tblW w:w="9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08"/>
        <w:gridCol w:w="1843"/>
        <w:gridCol w:w="1428"/>
        <w:gridCol w:w="1842"/>
        <w:gridCol w:w="1276"/>
        <w:gridCol w:w="1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地区</w:t>
            </w:r>
          </w:p>
        </w:tc>
        <w:tc>
          <w:tcPr>
            <w:tcW w:w="5821" w:type="dxa"/>
            <w:gridSpan w:val="4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机构数</w:t>
            </w:r>
          </w:p>
        </w:tc>
        <w:tc>
          <w:tcPr>
            <w:tcW w:w="1276" w:type="dxa"/>
            <w:vMerge w:val="restart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理论名额</w:t>
            </w:r>
          </w:p>
        </w:tc>
        <w:tc>
          <w:tcPr>
            <w:tcW w:w="1303" w:type="dxa"/>
            <w:vMerge w:val="restart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实际名额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bCs/>
                <w:sz w:val="22"/>
              </w:rPr>
            </w:pPr>
          </w:p>
        </w:tc>
        <w:tc>
          <w:tcPr>
            <w:tcW w:w="708" w:type="dxa"/>
            <w:tcBorders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合计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2"/>
                <w:lang w:eastAsia="zh-CN"/>
              </w:rPr>
              <w:t>中医药主管部门直属事业单位</w:t>
            </w:r>
          </w:p>
        </w:tc>
        <w:tc>
          <w:tcPr>
            <w:tcW w:w="1428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Times New Roman"/>
                <w:sz w:val="22"/>
              </w:rPr>
              <w:t>三级公立中医类医院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Times New Roman"/>
                <w:sz w:val="22"/>
                <w:lang w:eastAsia="zh-CN"/>
              </w:rPr>
            </w:pPr>
            <w:r>
              <w:rPr>
                <w:rFonts w:hint="eastAsia" w:ascii="黑体" w:hAnsi="黑体" w:eastAsia="黑体" w:cs="Times New Roman"/>
                <w:sz w:val="22"/>
                <w:lang w:val="en-US" w:eastAsia="zh-CN"/>
              </w:rPr>
              <w:t>省级</w:t>
            </w:r>
            <w:r>
              <w:rPr>
                <w:rFonts w:hint="eastAsia" w:ascii="黑体" w:hAnsi="黑体" w:eastAsia="黑体" w:cs="Times New Roman"/>
                <w:sz w:val="22"/>
                <w:lang w:eastAsia="zh-CN"/>
              </w:rPr>
              <w:t>中医药大学</w:t>
            </w:r>
          </w:p>
        </w:tc>
        <w:tc>
          <w:tcPr>
            <w:tcW w:w="127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bCs/>
                <w:sz w:val="22"/>
                <w:lang w:eastAsia="zh-CN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bCs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imes New Roman"/>
                <w:b/>
                <w:bCs/>
                <w:sz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2"/>
              </w:rPr>
              <w:t>总计</w:t>
            </w:r>
          </w:p>
        </w:tc>
        <w:tc>
          <w:tcPr>
            <w:tcW w:w="708" w:type="dxa"/>
            <w:tcBorders>
              <w:lef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816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70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720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211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2"/>
              </w:rPr>
              <w:t>250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北京</w:t>
            </w:r>
          </w:p>
        </w:tc>
        <w:tc>
          <w:tcPr>
            <w:tcW w:w="708" w:type="dxa"/>
            <w:tcBorders>
              <w:lef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天津</w:t>
            </w:r>
          </w:p>
        </w:tc>
        <w:tc>
          <w:tcPr>
            <w:tcW w:w="708" w:type="dxa"/>
            <w:tcBorders>
              <w:lef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辽宁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吉林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黑龙江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上海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江苏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浙江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安徽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福建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江西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山东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广东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海南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重庆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四川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贵州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云南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西藏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陕西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青海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宁夏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8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兵团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-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-</w:t>
            </w:r>
          </w:p>
        </w:tc>
        <w:tc>
          <w:tcPr>
            <w:tcW w:w="1428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-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-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3</w:t>
            </w:r>
          </w:p>
        </w:tc>
        <w:tc>
          <w:tcPr>
            <w:tcW w:w="1303" w:type="dxa"/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lang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388" w:type="dxa"/>
            <w:gridSpan w:val="7"/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1.三级公立中医类医院依据2022年卫生统计年鉴数据。根据2022年财务年报兵团三级公立中医类医院数量为0，故不在本表中显示。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2.</w:t>
            </w:r>
            <w:r>
              <w:rPr>
                <w:rFonts w:ascii="仿宋_GB2312" w:eastAsia="仿宋_GB2312"/>
                <w:lang w:eastAsia="zh-CN"/>
              </w:rPr>
              <w:t>中医药行政部门直属事业单位</w:t>
            </w:r>
            <w:r>
              <w:rPr>
                <w:rFonts w:hint="eastAsia" w:ascii="仿宋_GB2312" w:eastAsia="仿宋_GB2312"/>
                <w:lang w:val="en-US" w:eastAsia="zh-CN"/>
              </w:rPr>
              <w:t>数量为各省统计上报数量</w:t>
            </w:r>
            <w:r>
              <w:rPr>
                <w:rFonts w:ascii="仿宋_GB2312" w:eastAsia="仿宋_GB2312"/>
                <w:lang w:eastAsia="zh-CN"/>
              </w:rPr>
              <w:t>，不含三级医院和本级数据。</w:t>
            </w:r>
          </w:p>
          <w:p>
            <w:pPr>
              <w:spacing w:line="240" w:lineRule="exact"/>
              <w:jc w:val="left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3.每个省份按照每4个机构分配1个名额指标来测算。</w:t>
            </w:r>
          </w:p>
          <w:p>
            <w:pPr>
              <w:spacing w:line="240" w:lineRule="exact"/>
              <w:jc w:val="left"/>
              <w:rPr>
                <w:rFonts w:ascii="Times New Roman" w:hAnsi="Times New Roman" w:eastAsia="宋体" w:cs="Times New Roman"/>
                <w:sz w:val="2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4.名额指标少于6人的省份按照6人来计算。兵团参照局预算管理单位名额安排。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701" w:right="1531" w:bottom="170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Ethiopic">
    <w:panose1 w:val="020B0502040504020204"/>
    <w:charset w:val="00"/>
    <w:family w:val="auto"/>
    <w:pitch w:val="default"/>
    <w:sig w:usb0="00000000" w:usb1="00000000" w:usb2="000008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RmZDM0MGExZTlhNmY0ZDc0MGIwODFmMzMyYjFkMjEifQ=="/>
  </w:docVars>
  <w:rsids>
    <w:rsidRoot w:val="00E20CF2"/>
    <w:rsid w:val="00020EC7"/>
    <w:rsid w:val="001224B2"/>
    <w:rsid w:val="00E20CF2"/>
    <w:rsid w:val="00EC4643"/>
    <w:rsid w:val="00FF50F4"/>
    <w:rsid w:val="02201D8C"/>
    <w:rsid w:val="0E1E7AC7"/>
    <w:rsid w:val="0F276507"/>
    <w:rsid w:val="2C077995"/>
    <w:rsid w:val="2FDDE6E8"/>
    <w:rsid w:val="321E3342"/>
    <w:rsid w:val="481608EC"/>
    <w:rsid w:val="52045C59"/>
    <w:rsid w:val="5294522F"/>
    <w:rsid w:val="581D0C2A"/>
    <w:rsid w:val="59F111B9"/>
    <w:rsid w:val="5B486DCE"/>
    <w:rsid w:val="5D1FB255"/>
    <w:rsid w:val="67087B42"/>
    <w:rsid w:val="72F01BB6"/>
    <w:rsid w:val="74377654"/>
    <w:rsid w:val="7B5E281B"/>
    <w:rsid w:val="7DAF266D"/>
    <w:rsid w:val="7F358E0D"/>
    <w:rsid w:val="7F7AABC6"/>
    <w:rsid w:val="935FCE04"/>
    <w:rsid w:val="AFB7E01D"/>
    <w:rsid w:val="BDFD69F8"/>
    <w:rsid w:val="BFDB1C87"/>
    <w:rsid w:val="DFBB827C"/>
    <w:rsid w:val="DFBF4431"/>
    <w:rsid w:val="FABB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745</Characters>
  <Lines>6</Lines>
  <Paragraphs>1</Paragraphs>
  <TotalTime>9</TotalTime>
  <ScaleCrop>false</ScaleCrop>
  <LinksUpToDate>false</LinksUpToDate>
  <CharactersWithSpaces>874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2024-02-22T06:30:00Z</dcterms:created>
  <dc:creator>zy luo</dc:creator>
  <cp:lastModifiedBy>luozhengyang</cp:lastModifiedBy>
  <cp:lastPrinted>2024-02-28T00:40:00Z</cp:lastPrinted>
  <dcterms:modified xsi:type="dcterms:W3CDTF">2024-02-27T18:33:41Z</dcterms:modified>
  <dc:title>各省（区、市）及新疆生产建设兵团笔试推荐人选指标表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A391C116C61577B934A0DD65589CD9F7</vt:lpwstr>
  </property>
</Properties>
</file>