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bookmarkStart w:id="0" w:name="_GoBack"/>
      <w:r>
        <w:fldChar w:fldCharType="begin"/>
      </w:r>
      <w:r>
        <w:instrText xml:space="preserve"> HYPERLINK "http://jgs.ndrc.gov.cn/gzdt/201611/W020161125515444671992.xls" </w:instrText>
      </w:r>
      <w:r>
        <w:fldChar w:fldCharType="separate"/>
      </w:r>
      <w:r>
        <w:rPr>
          <w:rFonts w:hint="eastAsia" w:ascii="仿宋_GB2312" w:eastAsia="仿宋_GB2312"/>
          <w:b/>
          <w:spacing w:val="-10"/>
          <w:sz w:val="32"/>
          <w:szCs w:val="32"/>
        </w:rPr>
        <w:t>2020年局机关专项“中医药传统知识保护与发展”</w:t>
      </w:r>
    </w:p>
    <w:p>
      <w:pPr>
        <w:jc w:val="center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政府购买服务项目入选单位</w:t>
      </w:r>
      <w:r>
        <w:rPr>
          <w:rFonts w:ascii="仿宋_GB2312" w:eastAsia="仿宋_GB2312"/>
          <w:b/>
          <w:spacing w:val="-10"/>
          <w:sz w:val="32"/>
          <w:szCs w:val="32"/>
        </w:rPr>
        <w:fldChar w:fldCharType="end"/>
      </w:r>
    </w:p>
    <w:bookmarkEnd w:id="0"/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tbl>
      <w:tblPr>
        <w:tblStyle w:val="4"/>
        <w:tblW w:w="932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7"/>
        <w:gridCol w:w="3583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45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537" w:type="dxa"/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中医药科研伦理平台建设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世界中医药学会联合会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徐春波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53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中医药临床研究能力提升项目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北京中医药大学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刘建平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453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中医药传承创新中心评价组织实施工作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中国中医药国际合作中心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陶有青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94" w:hRule="atLeast"/>
        </w:trPr>
        <w:tc>
          <w:tcPr>
            <w:tcW w:w="453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第三批“古代经典名方目录”研究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仿宋_GB2312" w:eastAsia="仿宋_GB2312" w:cs="Times New Roman (正文 CS 字体)"/>
                <w:sz w:val="28"/>
                <w:szCs w:val="40"/>
              </w:rPr>
              <w:t>中国中医科学院中药研究所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张华敏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53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推进全国道地药材生产基地建设及道地药材目录制定发布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仿宋_GB2312" w:eastAsia="仿宋_GB2312" w:cs="Times New Roman (正文 CS 字体)"/>
                <w:sz w:val="28"/>
                <w:szCs w:val="40"/>
              </w:rPr>
              <w:t>中国中医科学院中药研究所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郭兰萍、詹志来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53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“中医药关键技术装备”组织与实施模式研究</w:t>
            </w:r>
          </w:p>
        </w:tc>
        <w:tc>
          <w:tcPr>
            <w:tcW w:w="358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ascii="仿宋_GB2312" w:hAnsi="仿宋_GB2312" w:eastAsia="仿宋_GB2312" w:cs="Times New Roman (正文 CS 字体)"/>
                <w:sz w:val="28"/>
                <w:szCs w:val="40"/>
              </w:rPr>
              <w:t>中国中医科学院中医基础理论研究所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楷体_GB2312" w:eastAsia="仿宋_GB2312" w:cs="Times New Roman (正文 CS 字体)"/>
                <w:spacing w:val="-20"/>
                <w:sz w:val="28"/>
                <w:szCs w:val="40"/>
              </w:rPr>
            </w:pPr>
            <w:r>
              <w:rPr>
                <w:rFonts w:hint="eastAsia" w:ascii="仿宋_GB2312" w:hAnsi="楷体_GB2312" w:eastAsia="仿宋_GB2312" w:cs="Times New Roman (正文 CS 字体)"/>
                <w:spacing w:val="-20"/>
                <w:sz w:val="28"/>
                <w:szCs w:val="40"/>
              </w:rPr>
              <w:t>胡镜清</w:t>
            </w:r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1E4"/>
    <w:rsid w:val="00355718"/>
    <w:rsid w:val="004D2A3A"/>
    <w:rsid w:val="007C706D"/>
    <w:rsid w:val="009103E5"/>
    <w:rsid w:val="009541E4"/>
    <w:rsid w:val="00FA2FE4"/>
    <w:rsid w:val="E35B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650</Characters>
  <Lines>5</Lines>
  <Paragraphs>1</Paragraphs>
  <TotalTime>19</TotalTime>
  <ScaleCrop>false</ScaleCrop>
  <LinksUpToDate>false</LinksUpToDate>
  <CharactersWithSpaces>762</CharactersWithSpaces>
  <Application>WPS Office_10.1.0.7558_F1E327BC-269C-435d-A152-05C5408002CA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2017-04-14T16:34:00Z</dcterms:created>
  <dc:creator>PF</dc:creator>
  <cp:lastModifiedBy>李昱</cp:lastModifiedBy>
  <cp:lastPrinted>2020-09-09T11:27:00Z</cp:lastPrinted>
  <dcterms:modified xsi:type="dcterms:W3CDTF">2020-09-14T15:44:30Z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2052-10.1.0.7558</vt:lpwstr>
  </property>
</Properties>
</file>