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9AC" w:rsidRDefault="00554CA8">
      <w:pPr>
        <w:spacing w:line="76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中国中医科学院中药研究所</w:t>
      </w:r>
      <w:r>
        <w:rPr>
          <w:rFonts w:ascii="方正小标宋简体" w:eastAsia="方正小标宋简体" w:hAnsi="宋体" w:hint="eastAsia"/>
          <w:b/>
          <w:sz w:val="44"/>
          <w:szCs w:val="44"/>
        </w:rPr>
        <w:t>2020</w:t>
      </w:r>
      <w:r>
        <w:rPr>
          <w:rFonts w:ascii="方正小标宋简体" w:eastAsia="方正小标宋简体" w:hAnsi="宋体" w:hint="eastAsia"/>
          <w:b/>
          <w:sz w:val="44"/>
          <w:szCs w:val="44"/>
        </w:rPr>
        <w:t>年</w:t>
      </w:r>
    </w:p>
    <w:p w:rsidR="00A129AC" w:rsidRDefault="00554CA8">
      <w:pPr>
        <w:spacing w:line="76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第二批公开招聘应届</w:t>
      </w:r>
      <w:r>
        <w:rPr>
          <w:rFonts w:ascii="方正小标宋简体" w:eastAsia="方正小标宋简体" w:hAnsi="宋体" w:hint="eastAsia"/>
          <w:b/>
          <w:sz w:val="44"/>
          <w:szCs w:val="44"/>
        </w:rPr>
        <w:t>高校</w:t>
      </w:r>
      <w:r>
        <w:rPr>
          <w:rFonts w:ascii="方正小标宋简体" w:eastAsia="方正小标宋简体" w:hAnsi="宋体" w:hint="eastAsia"/>
          <w:b/>
          <w:sz w:val="44"/>
          <w:szCs w:val="44"/>
        </w:rPr>
        <w:t>毕业生公告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根据工作需要，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2020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年中国中医科学院中药研究所公开招聘工作人员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名。现将有关事项公告如下：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一、单位简介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中国中医科学院中药研究所始建于</w:t>
      </w:r>
      <w:r>
        <w:rPr>
          <w:rFonts w:ascii="宋体" w:hAnsi="宋体" w:cs="宋体"/>
          <w:color w:val="000000"/>
          <w:kern w:val="0"/>
          <w:sz w:val="32"/>
          <w:szCs w:val="32"/>
        </w:rPr>
        <w:t>1955</w:t>
      </w:r>
      <w:r>
        <w:rPr>
          <w:rFonts w:ascii="宋体" w:hAnsi="宋体" w:cs="宋体"/>
          <w:color w:val="000000"/>
          <w:kern w:val="0"/>
          <w:sz w:val="32"/>
          <w:szCs w:val="32"/>
        </w:rPr>
        <w:t>年，是我国成立最早的一所国家级研究中药的专门机构。自</w:t>
      </w:r>
      <w:r>
        <w:rPr>
          <w:rFonts w:ascii="宋体" w:hAnsi="宋体" w:cs="宋体"/>
          <w:color w:val="000000"/>
          <w:kern w:val="0"/>
          <w:sz w:val="32"/>
          <w:szCs w:val="32"/>
        </w:rPr>
        <w:t>1983</w:t>
      </w:r>
      <w:r>
        <w:rPr>
          <w:rFonts w:ascii="宋体" w:hAnsi="宋体" w:cs="宋体"/>
          <w:color w:val="000000"/>
          <w:kern w:val="0"/>
          <w:sz w:val="32"/>
          <w:szCs w:val="32"/>
        </w:rPr>
        <w:t>年起被确认为世界卫生组织传统医学合作中心。</w:t>
      </w:r>
      <w:bookmarkStart w:id="0" w:name="_GoBack"/>
      <w:bookmarkEnd w:id="0"/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中药研究所经过六十年的科学研究实践，培养造就了一批从事文献、中药资源及品种鉴定、化学、质量标准、炮制、制剂、药理、毒理和新药研发等的科技骨干。全所现有职工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宋体" w:hAnsi="宋体" w:cs="宋体"/>
          <w:color w:val="000000"/>
          <w:kern w:val="0"/>
          <w:sz w:val="32"/>
          <w:szCs w:val="32"/>
        </w:rPr>
        <w:t>00</w:t>
      </w:r>
      <w:r>
        <w:rPr>
          <w:rFonts w:ascii="宋体" w:hAnsi="宋体" w:cs="宋体"/>
          <w:color w:val="000000"/>
          <w:kern w:val="0"/>
          <w:sz w:val="32"/>
          <w:szCs w:val="32"/>
        </w:rPr>
        <w:t>余人，设有中药理论与本草文献研究中心、生药研究中心、中药质量标准研究中心、中药制剂研究中心、中药炮制研究中心、中药</w:t>
      </w:r>
      <w:proofErr w:type="gramStart"/>
      <w:r>
        <w:rPr>
          <w:rFonts w:ascii="宋体" w:hAnsi="宋体" w:cs="宋体"/>
          <w:color w:val="000000"/>
          <w:kern w:val="0"/>
          <w:sz w:val="32"/>
          <w:szCs w:val="32"/>
        </w:rPr>
        <w:t>药</w:t>
      </w:r>
      <w:proofErr w:type="gramEnd"/>
      <w:r>
        <w:rPr>
          <w:rFonts w:ascii="宋体" w:hAnsi="宋体" w:cs="宋体"/>
          <w:color w:val="000000"/>
          <w:kern w:val="0"/>
          <w:sz w:val="32"/>
          <w:szCs w:val="32"/>
        </w:rPr>
        <w:t>代动力学研究中心、中药药理研究中心、生物力药理学研究中心、中药安全评价中心（</w:t>
      </w:r>
      <w:r>
        <w:rPr>
          <w:rFonts w:ascii="宋体" w:hAnsi="宋体" w:cs="宋体"/>
          <w:color w:val="000000"/>
          <w:kern w:val="0"/>
          <w:sz w:val="32"/>
          <w:szCs w:val="32"/>
        </w:rPr>
        <w:t>GLP</w:t>
      </w:r>
      <w:r>
        <w:rPr>
          <w:rFonts w:ascii="宋体" w:hAnsi="宋体" w:cs="宋体"/>
          <w:color w:val="000000"/>
          <w:kern w:val="0"/>
          <w:sz w:val="32"/>
          <w:szCs w:val="32"/>
        </w:rPr>
        <w:t>）、中药注射剂安全性研究中心、中药新药研发中心、中药生物技术研究中心、青蒿素研究中心、中药数据中心、整合中药学研究中心、雾化吸入制剂研究中心和中药质量控制技术国家工程实验室。拥有</w:t>
      </w:r>
      <w:r>
        <w:rPr>
          <w:rFonts w:ascii="宋体" w:hAnsi="宋体" w:cs="宋体"/>
          <w:color w:val="000000"/>
          <w:kern w:val="0"/>
          <w:sz w:val="32"/>
          <w:szCs w:val="32"/>
        </w:rPr>
        <w:t>4</w:t>
      </w:r>
      <w:r>
        <w:rPr>
          <w:rFonts w:ascii="宋体" w:hAnsi="宋体" w:cs="宋体"/>
          <w:color w:val="000000"/>
          <w:kern w:val="0"/>
          <w:sz w:val="32"/>
          <w:szCs w:val="32"/>
        </w:rPr>
        <w:t>个国家中医药管理局重点学科，</w:t>
      </w:r>
      <w:r>
        <w:rPr>
          <w:rFonts w:ascii="宋体" w:hAnsi="宋体" w:cs="宋体"/>
          <w:color w:val="000000"/>
          <w:kern w:val="0"/>
          <w:sz w:val="32"/>
          <w:szCs w:val="32"/>
        </w:rPr>
        <w:t>5</w:t>
      </w:r>
      <w:r>
        <w:rPr>
          <w:rFonts w:ascii="宋体" w:hAnsi="宋体" w:cs="宋体"/>
          <w:color w:val="000000"/>
          <w:kern w:val="0"/>
          <w:sz w:val="32"/>
          <w:szCs w:val="32"/>
        </w:rPr>
        <w:t>个国家中医药管理局三级中医药科研实验室，</w:t>
      </w:r>
      <w:r>
        <w:rPr>
          <w:rFonts w:ascii="宋体" w:hAnsi="宋体" w:cs="宋体"/>
          <w:color w:val="000000"/>
          <w:kern w:val="0"/>
          <w:sz w:val="32"/>
          <w:szCs w:val="32"/>
        </w:rPr>
        <w:t>1</w:t>
      </w:r>
      <w:r>
        <w:rPr>
          <w:rFonts w:ascii="宋体" w:hAnsi="宋体" w:cs="宋体"/>
          <w:color w:val="000000"/>
          <w:kern w:val="0"/>
          <w:sz w:val="32"/>
          <w:szCs w:val="32"/>
        </w:rPr>
        <w:t>个北京市重点实验室。主办国家级学术期刊《中国中药杂志》、《</w:t>
      </w:r>
      <w:r>
        <w:rPr>
          <w:rFonts w:ascii="宋体" w:hAnsi="宋体" w:cs="宋体"/>
          <w:color w:val="000000"/>
          <w:kern w:val="0"/>
          <w:sz w:val="32"/>
          <w:szCs w:val="32"/>
        </w:rPr>
        <w:t>中国实验方剂学杂志》及科普期刊《家庭中医药》。设有中药学、中西</w:t>
      </w:r>
      <w:r>
        <w:rPr>
          <w:rFonts w:ascii="宋体" w:hAnsi="宋体" w:cs="宋体"/>
          <w:color w:val="000000"/>
          <w:kern w:val="0"/>
          <w:sz w:val="32"/>
          <w:szCs w:val="32"/>
        </w:rPr>
        <w:lastRenderedPageBreak/>
        <w:t>医结合基础硕士研究生、博士研究生培养点及中西医结合基础、中药学博士后流动站。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2015</w:t>
      </w:r>
      <w:r>
        <w:rPr>
          <w:rFonts w:ascii="宋体" w:hAnsi="宋体" w:cs="宋体"/>
          <w:color w:val="000000"/>
          <w:kern w:val="0"/>
          <w:sz w:val="32"/>
          <w:szCs w:val="32"/>
        </w:rPr>
        <w:t>年我所</w:t>
      </w:r>
      <w:proofErr w:type="gramStart"/>
      <w:r>
        <w:rPr>
          <w:rFonts w:ascii="宋体" w:hAnsi="宋体" w:cs="宋体"/>
          <w:color w:val="000000"/>
          <w:kern w:val="0"/>
          <w:sz w:val="32"/>
          <w:szCs w:val="32"/>
        </w:rPr>
        <w:t>屠</w:t>
      </w:r>
      <w:proofErr w:type="gramEnd"/>
      <w:r>
        <w:rPr>
          <w:rFonts w:ascii="宋体" w:hAnsi="宋体" w:cs="宋体"/>
          <w:color w:val="000000"/>
          <w:kern w:val="0"/>
          <w:sz w:val="32"/>
          <w:szCs w:val="32"/>
        </w:rPr>
        <w:t>呦呦研究员荣获诺贝尔生理学或医学奖。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单位网址：</w:t>
      </w:r>
      <w:r>
        <w:rPr>
          <w:rFonts w:ascii="宋体" w:hAnsi="宋体" w:cs="宋体"/>
          <w:color w:val="000000"/>
          <w:kern w:val="0"/>
          <w:sz w:val="32"/>
          <w:szCs w:val="32"/>
        </w:rPr>
        <w:t>http://www.icmm.ac.cn/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二、招聘要求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（一）具有中华人民共和国国籍；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（二）思想品德端正，遵守中华人民共和国宪法和法律，无违规违纪等不良记录；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（三）具有良好的职业道德和团队协作、沟通能力，热爱中医卫生事业；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（四）身心健康，胜任岗位要求；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/>
          <w:color w:val="000000"/>
          <w:kern w:val="0"/>
          <w:sz w:val="32"/>
          <w:szCs w:val="32"/>
        </w:rPr>
        <w:t>（五）须为全国普通高等院校全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脱产</w:t>
      </w:r>
      <w:r>
        <w:rPr>
          <w:rFonts w:ascii="宋体" w:hAnsi="宋体" w:cs="宋体"/>
          <w:color w:val="000000"/>
          <w:kern w:val="0"/>
          <w:sz w:val="32"/>
          <w:szCs w:val="32"/>
        </w:rPr>
        <w:t>培养的、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全脱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产学习</w:t>
      </w:r>
      <w:r>
        <w:rPr>
          <w:rFonts w:ascii="宋体" w:hAnsi="宋体" w:cs="宋体"/>
          <w:color w:val="000000"/>
          <w:kern w:val="0"/>
          <w:sz w:val="32"/>
          <w:szCs w:val="32"/>
        </w:rPr>
        <w:t>统招统分的</w:t>
      </w:r>
      <w:r>
        <w:rPr>
          <w:rFonts w:ascii="宋体" w:hAnsi="宋体" w:cs="宋体"/>
          <w:color w:val="000000"/>
          <w:kern w:val="0"/>
          <w:sz w:val="32"/>
          <w:szCs w:val="32"/>
        </w:rPr>
        <w:t>20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20</w:t>
      </w:r>
      <w:r>
        <w:rPr>
          <w:rFonts w:ascii="宋体" w:hAnsi="宋体" w:cs="宋体"/>
          <w:color w:val="000000"/>
          <w:kern w:val="0"/>
          <w:sz w:val="32"/>
          <w:szCs w:val="32"/>
        </w:rPr>
        <w:t>年应届毕业生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，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2020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年取得毕业证、学位证。在校期间未缴纳过社保</w:t>
      </w:r>
      <w:r>
        <w:rPr>
          <w:rFonts w:ascii="宋体" w:hAnsi="宋体" w:cs="宋体"/>
          <w:color w:val="000000"/>
          <w:kern w:val="0"/>
          <w:sz w:val="32"/>
          <w:szCs w:val="32"/>
        </w:rPr>
        <w:t>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（六）本科不超过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26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岁（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1994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日以后出生），硕士不超过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30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岁（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1990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日以后出生），博士不超过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35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岁（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1985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月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日以后出生）。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三、招聘岗位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详见《中药研究所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2020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年度第二批高校毕业生需求信息表》（附件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）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四、相关程序说明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（一）报名。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2020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年应届毕业生请填写《中药研究所应聘登记表》（附件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），不能更改格式并发送到邮箱</w:t>
      </w:r>
      <w:r>
        <w:rPr>
          <w:rFonts w:ascii="宋体" w:hAnsi="宋体" w:cs="宋体"/>
          <w:color w:val="000000"/>
          <w:kern w:val="0"/>
          <w:sz w:val="32"/>
          <w:szCs w:val="32"/>
        </w:rPr>
        <w:lastRenderedPageBreak/>
        <w:t>zysrsc@icmm.ac.cn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，请按“职位编号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+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岗位名称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+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姓名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+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学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校”的格式命名邮件标题。应聘者限报一个岗位。报名截止日期为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2020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年</w:t>
      </w:r>
      <w:r w:rsidR="0055459C">
        <w:rPr>
          <w:rFonts w:ascii="宋体" w:hAnsi="宋体" w:cs="宋体" w:hint="eastAsia"/>
          <w:color w:val="000000"/>
          <w:kern w:val="0"/>
          <w:sz w:val="32"/>
          <w:szCs w:val="32"/>
        </w:rPr>
        <w:t>9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月</w:t>
      </w:r>
      <w:r w:rsidR="0055459C">
        <w:rPr>
          <w:rFonts w:ascii="宋体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日。以收到邮件日期为报名时间，逾期不予受理。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（二）资格审查。根据</w:t>
      </w:r>
      <w:r>
        <w:rPr>
          <w:rFonts w:ascii="宋体" w:hAnsi="宋体" w:cs="宋体"/>
          <w:color w:val="000000"/>
          <w:kern w:val="0"/>
          <w:sz w:val="32"/>
          <w:szCs w:val="32"/>
        </w:rPr>
        <w:t>岗位要求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对应聘人员进行资格审查，通过</w:t>
      </w:r>
      <w:r>
        <w:rPr>
          <w:rFonts w:ascii="宋体" w:hAnsi="宋体" w:cs="宋体"/>
          <w:color w:val="000000"/>
          <w:kern w:val="0"/>
          <w:sz w:val="32"/>
          <w:szCs w:val="32"/>
        </w:rPr>
        <w:t>资格审查人员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参加</w:t>
      </w:r>
      <w:r>
        <w:rPr>
          <w:rFonts w:ascii="宋体" w:hAnsi="宋体" w:cs="宋体"/>
          <w:color w:val="000000"/>
          <w:kern w:val="0"/>
          <w:sz w:val="32"/>
          <w:szCs w:val="32"/>
        </w:rPr>
        <w:t>笔试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（三）笔试。考试相关信息将于考试前在我所网站（网址：</w:t>
      </w:r>
      <w:hyperlink r:id="rId7" w:history="1">
        <w:r>
          <w:rPr>
            <w:rFonts w:ascii="宋体" w:hAnsi="宋体" w:cs="宋体"/>
            <w:color w:val="000000"/>
            <w:kern w:val="0"/>
            <w:sz w:val="32"/>
            <w:szCs w:val="32"/>
          </w:rPr>
          <w:t>http://www.icmm.ac.cn/</w:t>
        </w:r>
        <w:r>
          <w:rPr>
            <w:rFonts w:ascii="宋体" w:hAnsi="宋体" w:cs="宋体" w:hint="eastAsia"/>
            <w:color w:val="000000"/>
            <w:kern w:val="0"/>
            <w:sz w:val="32"/>
            <w:szCs w:val="32"/>
          </w:rPr>
          <w:t>）上公布。</w:t>
        </w:r>
        <w:r>
          <w:rPr>
            <w:rFonts w:ascii="宋体" w:hAnsi="宋体" w:cs="宋体"/>
            <w:color w:val="000000"/>
            <w:kern w:val="0"/>
            <w:sz w:val="32"/>
            <w:szCs w:val="32"/>
          </w:rPr>
          <w:t>最低合格分数</w:t>
        </w:r>
        <w:r>
          <w:rPr>
            <w:rFonts w:ascii="宋体" w:hAnsi="宋体" w:cs="宋体" w:hint="eastAsia"/>
            <w:color w:val="000000"/>
            <w:kern w:val="0"/>
            <w:sz w:val="32"/>
            <w:szCs w:val="32"/>
          </w:rPr>
          <w:t>60</w:t>
        </w:r>
      </w:hyperlink>
      <w:r>
        <w:rPr>
          <w:rFonts w:ascii="宋体" w:hAnsi="宋体" w:cs="宋体" w:hint="eastAsia"/>
          <w:color w:val="000000"/>
          <w:kern w:val="0"/>
          <w:sz w:val="32"/>
          <w:szCs w:val="32"/>
        </w:rPr>
        <w:t>分。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（四）面试。按照笔试成绩排名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3:1</w:t>
      </w:r>
      <w:r>
        <w:rPr>
          <w:rFonts w:ascii="宋体" w:hAnsi="宋体" w:cs="宋体"/>
          <w:color w:val="000000"/>
          <w:kern w:val="0"/>
          <w:sz w:val="32"/>
          <w:szCs w:val="32"/>
        </w:rPr>
        <w:t>进入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面试；</w:t>
      </w:r>
      <w:r>
        <w:rPr>
          <w:rFonts w:ascii="宋体" w:hAnsi="宋体" w:cs="宋体"/>
          <w:color w:val="000000"/>
          <w:kern w:val="0"/>
          <w:sz w:val="32"/>
          <w:szCs w:val="32"/>
        </w:rPr>
        <w:t>若笔试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成绩</w:t>
      </w:r>
      <w:r>
        <w:rPr>
          <w:rFonts w:ascii="宋体" w:hAnsi="宋体" w:cs="宋体"/>
          <w:color w:val="000000"/>
          <w:kern w:val="0"/>
          <w:sz w:val="32"/>
          <w:szCs w:val="32"/>
        </w:rPr>
        <w:t>合格者不足进入面试人员比例，按照实际通过人数进入面试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；</w:t>
      </w:r>
      <w:r>
        <w:rPr>
          <w:rFonts w:ascii="宋体" w:hAnsi="宋体" w:cs="宋体"/>
          <w:color w:val="000000"/>
          <w:kern w:val="0"/>
          <w:sz w:val="32"/>
          <w:szCs w:val="32"/>
        </w:rPr>
        <w:t>面试的内容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包括个人陈述（英语陈述个人简况、中文陈述个人科研业绩及入所后打算）和专家提问个人答辩两个环节</w:t>
      </w:r>
      <w:r>
        <w:rPr>
          <w:rFonts w:ascii="宋体" w:hAnsi="宋体" w:cs="宋体"/>
          <w:color w:val="000000"/>
          <w:kern w:val="0"/>
          <w:sz w:val="32"/>
          <w:szCs w:val="32"/>
        </w:rPr>
        <w:t>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（五）综合</w:t>
      </w:r>
      <w:r>
        <w:rPr>
          <w:rFonts w:ascii="宋体" w:hAnsi="宋体" w:cs="宋体"/>
          <w:color w:val="000000"/>
          <w:kern w:val="0"/>
          <w:sz w:val="32"/>
          <w:szCs w:val="32"/>
        </w:rPr>
        <w:t>成绩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。综合成绩中笔试</w:t>
      </w:r>
      <w:r>
        <w:rPr>
          <w:rFonts w:ascii="宋体" w:hAnsi="宋体" w:cs="宋体"/>
          <w:color w:val="000000"/>
          <w:kern w:val="0"/>
          <w:sz w:val="32"/>
          <w:szCs w:val="32"/>
        </w:rPr>
        <w:t>、面试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各占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50%</w:t>
      </w:r>
      <w:r>
        <w:rPr>
          <w:rFonts w:ascii="宋体" w:hAnsi="宋体" w:cs="宋体"/>
          <w:color w:val="000000"/>
          <w:kern w:val="0"/>
          <w:sz w:val="32"/>
          <w:szCs w:val="32"/>
        </w:rPr>
        <w:t>比例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（六）体检和考察。按照总成绩由高到低排序，按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1:1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比例依次确定参加体检和考察人选。由单位统一组织考生到指定医院进行体检，特殊情况下无法在限定时间内到指定医院体检的，要求其到指定等级的医院进行体检。体检对象不按要求进行体检的，视作放弃体检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对体检合格的考生进行考察。考察按照德才兼备、以德为先的原则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，采取查阅档案、个人谈话等多种形式，全面考察被考察对象的政治思想、道德品质、遵纪守法、自律意识、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lastRenderedPageBreak/>
        <w:t>能力素质、工作学习表现及需要回避的情况等，并对应聘人员资格条件进行复查，对报考资格条件弄虚作假的将取消聘用资格。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因考生放弃体检或考察、体检不合格或经考察不宜聘用等原因出现的空额，可从同一岗位面试人员中总成绩由高到低排序依次递补。</w:t>
      </w:r>
    </w:p>
    <w:p w:rsidR="00A129AC" w:rsidRDefault="00554CA8">
      <w:pPr>
        <w:spacing w:line="405" w:lineRule="atLeast"/>
        <w:ind w:firstLine="48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（七）公示结果及聘用。根据面试、体检及考察情况，择优确定拟聘用人员，在我单位网站（</w:t>
      </w:r>
      <w:hyperlink r:id="rId8" w:history="1">
        <w:r>
          <w:rPr>
            <w:rFonts w:ascii="宋体" w:hAnsi="宋体" w:cs="宋体"/>
            <w:color w:val="000000"/>
            <w:kern w:val="0"/>
            <w:sz w:val="32"/>
            <w:szCs w:val="32"/>
          </w:rPr>
          <w:t>http://www.icmm.ac.cn/</w:t>
        </w:r>
        <w:r>
          <w:rPr>
            <w:rFonts w:ascii="宋体" w:hAnsi="宋体" w:cs="宋体" w:hint="eastAsia"/>
            <w:color w:val="000000"/>
            <w:kern w:val="0"/>
            <w:sz w:val="32"/>
            <w:szCs w:val="32"/>
          </w:rPr>
          <w:t>）公示，公示期不少于</w:t>
        </w:r>
        <w:r>
          <w:rPr>
            <w:rFonts w:ascii="宋体" w:hAnsi="宋体" w:cs="宋体" w:hint="eastAsia"/>
            <w:color w:val="000000"/>
            <w:kern w:val="0"/>
            <w:sz w:val="32"/>
            <w:szCs w:val="32"/>
          </w:rPr>
          <w:t>7</w:t>
        </w:r>
      </w:hyperlink>
      <w:proofErr w:type="gramStart"/>
      <w:r>
        <w:rPr>
          <w:rFonts w:ascii="宋体" w:hAnsi="宋体" w:cs="宋体" w:hint="eastAsia"/>
          <w:color w:val="000000"/>
          <w:kern w:val="0"/>
          <w:sz w:val="32"/>
          <w:szCs w:val="32"/>
        </w:rPr>
        <w:t>个</w:t>
      </w:r>
      <w:proofErr w:type="gramEnd"/>
      <w:r>
        <w:rPr>
          <w:rFonts w:ascii="宋体" w:hAnsi="宋体" w:cs="宋体" w:hint="eastAsia"/>
          <w:color w:val="000000"/>
          <w:kern w:val="0"/>
          <w:sz w:val="32"/>
          <w:szCs w:val="32"/>
        </w:rPr>
        <w:t>工作日。公示期满后，对没有反映问题或有反映问题但不影响聘用的，办理聘用手续；对反映有影响聘用的问题并查有实据的，取消聘用资格；对反映的问题一时难以查实的，暂缓办理聘用手续，待查清后再决定是否聘用。</w:t>
      </w:r>
    </w:p>
    <w:p w:rsidR="00A129AC" w:rsidRDefault="00554CA8">
      <w:pPr>
        <w:spacing w:line="405" w:lineRule="atLeas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应届毕业生未如期取得聘用岗位要求的学历学位证书的，将不予聘用，已经聘用的，取消聘用。</w:t>
      </w:r>
    </w:p>
    <w:p w:rsidR="00A129AC" w:rsidRDefault="00554CA8">
      <w:pPr>
        <w:spacing w:line="405" w:lineRule="atLeas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公示</w:t>
      </w:r>
      <w:proofErr w:type="gramStart"/>
      <w:r>
        <w:rPr>
          <w:rFonts w:ascii="宋体" w:hAnsi="宋体" w:cs="宋体" w:hint="eastAsia"/>
          <w:color w:val="000000"/>
          <w:kern w:val="0"/>
          <w:sz w:val="32"/>
          <w:szCs w:val="32"/>
        </w:rPr>
        <w:t>至办理</w:t>
      </w:r>
      <w:proofErr w:type="gramEnd"/>
      <w:r>
        <w:rPr>
          <w:rFonts w:ascii="宋体" w:hAnsi="宋体" w:cs="宋体" w:hint="eastAsia"/>
          <w:color w:val="000000"/>
          <w:kern w:val="0"/>
          <w:sz w:val="32"/>
          <w:szCs w:val="32"/>
        </w:rPr>
        <w:t>聘用手续期间，因公示结果影响聘用、考生自愿放弃资格等原因出现的空额，可从同一岗位应聘人员中按总成绩由高到低依次递补，并进行递补人员公示。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（八）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工资和各项福利待遇按照国家以及我单位有关政策执行，不提供住宿。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五、注意事项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、应聘人员应如实填写个人信息并提供相关证明材料。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lastRenderedPageBreak/>
        <w:t>招聘过程中有弄虚作假、徇私舞弊等行为的，取消面试、聘用资格。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2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、我单位将在官方网站（</w:t>
      </w:r>
      <w:r>
        <w:rPr>
          <w:rFonts w:ascii="宋体" w:hAnsi="宋体" w:cs="宋体"/>
          <w:color w:val="000000"/>
          <w:kern w:val="0"/>
          <w:sz w:val="32"/>
          <w:szCs w:val="32"/>
        </w:rPr>
        <w:t>http://www.icmm.ac.cn/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）发布面试等相关信息，请应聘人员及时浏览关注。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、招聘工作严格按照规定的要求和程序进行，坚持公开、公平、公正原则，接受社会监督。监督举报电话：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010-</w:t>
      </w:r>
      <w:r>
        <w:rPr>
          <w:rFonts w:ascii="宋体" w:hAnsi="宋体" w:cs="宋体"/>
          <w:color w:val="000000"/>
          <w:kern w:val="0"/>
          <w:sz w:val="32"/>
          <w:szCs w:val="32"/>
        </w:rPr>
        <w:t>64093221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、凡与我单位负责人员有夫妻关系、直系血亲关系、三代以内旁系血亲或者近姻亲关系的应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聘人员，不得应聘人事、纪检岗位，以及有直接上下级领导关系的岗位。我单位负责人员和招聘工作人员在办理人员聘用事项时，涉及与本人有上述亲属关系或者其他可能影响招聘公正的，也应当回避。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、从资格审查到招聘工作结束，应聘者应保持报名时所留电话联系畅通，因电话联系不畅造成无法通知应聘者本人的，后果自负。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六、联系方式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联系人：</w:t>
      </w:r>
      <w:r>
        <w:rPr>
          <w:rFonts w:ascii="宋体" w:hAnsi="宋体" w:cs="宋体"/>
          <w:color w:val="000000"/>
          <w:kern w:val="0"/>
          <w:sz w:val="32"/>
          <w:szCs w:val="32"/>
        </w:rPr>
        <w:t>陈老师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      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联系电话：</w:t>
      </w:r>
      <w:r>
        <w:rPr>
          <w:rFonts w:ascii="宋体" w:hAnsi="宋体" w:cs="宋体"/>
          <w:color w:val="000000"/>
          <w:kern w:val="0"/>
          <w:sz w:val="32"/>
          <w:szCs w:val="32"/>
        </w:rPr>
        <w:t>010-64093119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proofErr w:type="gramStart"/>
      <w:r>
        <w:rPr>
          <w:rFonts w:ascii="宋体" w:hAnsi="宋体" w:cs="宋体" w:hint="eastAsia"/>
          <w:color w:val="000000"/>
          <w:kern w:val="0"/>
          <w:sz w:val="32"/>
          <w:szCs w:val="32"/>
        </w:rPr>
        <w:t>邮</w:t>
      </w:r>
      <w:proofErr w:type="gramEnd"/>
      <w:r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箱：</w:t>
      </w:r>
      <w:r>
        <w:rPr>
          <w:rFonts w:ascii="宋体" w:hAnsi="宋体" w:cs="宋体"/>
          <w:color w:val="000000"/>
          <w:kern w:val="0"/>
          <w:sz w:val="32"/>
          <w:szCs w:val="32"/>
        </w:rPr>
        <w:t>zysrsc@icmm.ac.cn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   </w:t>
      </w:r>
    </w:p>
    <w:p w:rsidR="00A129AC" w:rsidRDefault="00554CA8">
      <w:pPr>
        <w:spacing w:line="600" w:lineRule="exact"/>
        <w:ind w:firstLineChars="200" w:firstLine="640"/>
        <w:rPr>
          <w:rFonts w:ascii="宋体" w:hAnsi="宋体" w:cs="宋体"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color w:val="000000"/>
          <w:kern w:val="0"/>
          <w:sz w:val="32"/>
          <w:szCs w:val="32"/>
        </w:rPr>
        <w:t>地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址：</w:t>
      </w:r>
      <w:r>
        <w:rPr>
          <w:rFonts w:ascii="宋体" w:hAnsi="宋体" w:cs="宋体"/>
          <w:color w:val="000000"/>
          <w:kern w:val="0"/>
          <w:sz w:val="32"/>
          <w:szCs w:val="32"/>
        </w:rPr>
        <w:t>北京东城区东直门内南小街</w:t>
      </w:r>
      <w:r>
        <w:rPr>
          <w:rFonts w:ascii="宋体" w:hAnsi="宋体" w:cs="宋体"/>
          <w:color w:val="000000"/>
          <w:kern w:val="0"/>
          <w:sz w:val="32"/>
          <w:szCs w:val="32"/>
        </w:rPr>
        <w:t>16</w:t>
      </w:r>
      <w:r>
        <w:rPr>
          <w:rFonts w:ascii="宋体" w:hAnsi="宋体" w:cs="宋体"/>
          <w:color w:val="000000"/>
          <w:kern w:val="0"/>
          <w:sz w:val="32"/>
          <w:szCs w:val="32"/>
        </w:rPr>
        <w:t>号</w:t>
      </w:r>
    </w:p>
    <w:p w:rsidR="00A129AC" w:rsidRDefault="00554CA8">
      <w:pPr>
        <w:spacing w:line="760" w:lineRule="exact"/>
        <w:jc w:val="left"/>
        <w:rPr>
          <w:rFonts w:eastAsia="黑体"/>
          <w:sz w:val="28"/>
          <w:szCs w:val="28"/>
        </w:rPr>
      </w:pPr>
      <w:r>
        <w:rPr>
          <w:rFonts w:asciiTheme="minorEastAsia" w:hAnsiTheme="minorEastAsia"/>
          <w:szCs w:val="21"/>
        </w:rPr>
        <w:br w:type="page"/>
      </w:r>
      <w:r>
        <w:rPr>
          <w:rFonts w:eastAsia="黑体" w:hint="eastAsia"/>
          <w:sz w:val="28"/>
          <w:szCs w:val="28"/>
        </w:rPr>
        <w:lastRenderedPageBreak/>
        <w:t>附件</w:t>
      </w:r>
      <w:r>
        <w:rPr>
          <w:rFonts w:eastAsia="黑体" w:hint="eastAsia"/>
          <w:sz w:val="28"/>
          <w:szCs w:val="28"/>
        </w:rPr>
        <w:t>1</w:t>
      </w:r>
    </w:p>
    <w:p w:rsidR="00A129AC" w:rsidRDefault="00554CA8">
      <w:pPr>
        <w:widowControl/>
        <w:jc w:val="center"/>
        <w:rPr>
          <w:rFonts w:eastAsia="黑体"/>
          <w:sz w:val="28"/>
          <w:szCs w:val="28"/>
        </w:rPr>
      </w:pP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《中药研究所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2020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>年度第二批高校毕业生需求信息表》</w:t>
      </w:r>
    </w:p>
    <w:tbl>
      <w:tblPr>
        <w:tblW w:w="853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50"/>
        <w:gridCol w:w="1268"/>
        <w:gridCol w:w="752"/>
        <w:gridCol w:w="3589"/>
        <w:gridCol w:w="403"/>
        <w:gridCol w:w="1370"/>
        <w:gridCol w:w="698"/>
      </w:tblGrid>
      <w:tr w:rsidR="00A129AC"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职位编号</w:t>
            </w:r>
          </w:p>
        </w:tc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招聘部门</w:t>
            </w:r>
          </w:p>
        </w:tc>
        <w:tc>
          <w:tcPr>
            <w:tcW w:w="7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岗位</w:t>
            </w:r>
          </w:p>
        </w:tc>
        <w:tc>
          <w:tcPr>
            <w:tcW w:w="3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专业</w:t>
            </w:r>
          </w:p>
        </w:tc>
        <w:tc>
          <w:tcPr>
            <w:tcW w:w="4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需求人数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学历等其他要求</w:t>
            </w:r>
          </w:p>
        </w:tc>
        <w:tc>
          <w:tcPr>
            <w:tcW w:w="6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生源地</w:t>
            </w:r>
          </w:p>
        </w:tc>
      </w:tr>
      <w:tr w:rsidR="00A129AC">
        <w:trPr>
          <w:trHeight w:val="851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整合中药学研究中心</w:t>
            </w:r>
          </w:p>
        </w:tc>
        <w:tc>
          <w:tcPr>
            <w:tcW w:w="7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科研岗</w:t>
            </w:r>
          </w:p>
        </w:tc>
        <w:tc>
          <w:tcPr>
            <w:tcW w:w="3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生物学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>
              <w:rPr>
                <w:rFonts w:asciiTheme="minorEastAsia" w:hAnsiTheme="minorEastAsia" w:hint="eastAsia"/>
                <w:szCs w:val="21"/>
              </w:rPr>
              <w:t>药学相关专业</w:t>
            </w:r>
          </w:p>
        </w:tc>
        <w:tc>
          <w:tcPr>
            <w:tcW w:w="4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博士研究生</w:t>
            </w:r>
          </w:p>
        </w:tc>
        <w:tc>
          <w:tcPr>
            <w:tcW w:w="6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京外</w:t>
            </w:r>
          </w:p>
        </w:tc>
      </w:tr>
      <w:tr w:rsidR="00A129AC">
        <w:trPr>
          <w:trHeight w:val="851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2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纪检监察室</w:t>
            </w:r>
          </w:p>
        </w:tc>
        <w:tc>
          <w:tcPr>
            <w:tcW w:w="75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管理岗</w:t>
            </w:r>
          </w:p>
        </w:tc>
        <w:tc>
          <w:tcPr>
            <w:tcW w:w="358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会计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>
              <w:rPr>
                <w:rFonts w:asciiTheme="minorEastAsia" w:hAnsiTheme="minorEastAsia" w:hint="eastAsia"/>
                <w:szCs w:val="21"/>
              </w:rPr>
              <w:t>审计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>
              <w:rPr>
                <w:rFonts w:asciiTheme="minorEastAsia" w:hAnsiTheme="minorEastAsia" w:hint="eastAsia"/>
                <w:szCs w:val="21"/>
              </w:rPr>
              <w:t>中药学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>
              <w:rPr>
                <w:rFonts w:asciiTheme="minorEastAsia" w:hAnsiTheme="minorEastAsia" w:hint="eastAsia"/>
                <w:szCs w:val="21"/>
              </w:rPr>
              <w:t>中医学</w:t>
            </w:r>
            <w:r>
              <w:rPr>
                <w:rFonts w:asciiTheme="minorEastAsia" w:hAnsiTheme="minorEastAsia" w:hint="eastAsia"/>
                <w:szCs w:val="21"/>
              </w:rPr>
              <w:t>/</w:t>
            </w:r>
            <w:r>
              <w:rPr>
                <w:rFonts w:asciiTheme="minorEastAsia" w:hAnsiTheme="minorEastAsia" w:hint="eastAsia"/>
                <w:szCs w:val="21"/>
              </w:rPr>
              <w:t>行政管理类相关专业</w:t>
            </w:r>
          </w:p>
        </w:tc>
        <w:tc>
          <w:tcPr>
            <w:tcW w:w="4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3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本科生及以上</w:t>
            </w:r>
          </w:p>
        </w:tc>
        <w:tc>
          <w:tcPr>
            <w:tcW w:w="69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129AC" w:rsidRDefault="00554CA8">
            <w:pPr>
              <w:jc w:val="center"/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京内</w:t>
            </w:r>
            <w:proofErr w:type="gramEnd"/>
          </w:p>
        </w:tc>
      </w:tr>
    </w:tbl>
    <w:p w:rsidR="00A129AC" w:rsidRDefault="00A129AC">
      <w:pPr>
        <w:widowControl/>
        <w:jc w:val="left"/>
        <w:rPr>
          <w:rFonts w:eastAsia="黑体"/>
          <w:sz w:val="28"/>
          <w:szCs w:val="28"/>
        </w:rPr>
      </w:pPr>
    </w:p>
    <w:p w:rsidR="00A129AC" w:rsidRDefault="00554CA8">
      <w:pPr>
        <w:widowControl/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br w:type="page"/>
      </w:r>
    </w:p>
    <w:p w:rsidR="00A129AC" w:rsidRDefault="00554CA8">
      <w:pPr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lastRenderedPageBreak/>
        <w:t>附件</w:t>
      </w:r>
      <w:r>
        <w:rPr>
          <w:rFonts w:eastAsia="黑体" w:hint="eastAsia"/>
          <w:sz w:val="28"/>
          <w:szCs w:val="28"/>
        </w:rPr>
        <w:t>2</w:t>
      </w:r>
    </w:p>
    <w:p w:rsidR="00A129AC" w:rsidRDefault="00554CA8">
      <w:pPr>
        <w:jc w:val="center"/>
        <w:rPr>
          <w:rFonts w:ascii="黑体" w:eastAsia="黑体" w:hAnsi="黑体"/>
          <w:sz w:val="30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中药研究所应聘登记表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 w:rsidR="00A129AC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jc w:val="center"/>
            </w:pPr>
            <w:r>
              <w:rPr>
                <w:rFonts w:hint="eastAsia"/>
              </w:rPr>
              <w:t>个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基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情</w:t>
            </w:r>
          </w:p>
          <w:p w:rsidR="00A129AC" w:rsidRDefault="00554CA8">
            <w:pPr>
              <w:jc w:val="center"/>
            </w:pP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所学专业（与学历学位证一致）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（分数：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分）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left"/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left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:rsidR="00A129AC" w:rsidRDefault="00554CA8">
            <w:pPr>
              <w:spacing w:line="288" w:lineRule="auto"/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rPr>
                <w:rFonts w:ascii="宋体" w:hAnsi="宋体"/>
              </w:rPr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129AC" w:rsidRDefault="00554CA8">
            <w:pPr>
              <w:jc w:val="center"/>
            </w:pPr>
            <w:r>
              <w:rPr>
                <w:rFonts w:hint="eastAsia"/>
              </w:rPr>
              <w:t>家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庭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成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A129AC" w:rsidRDefault="00554CA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2805" w:type="dxa"/>
            <w:gridSpan w:val="3"/>
            <w:tcBorders>
              <w:bottom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  <w:jc w:val="center"/>
            </w:pPr>
          </w:p>
        </w:tc>
      </w:tr>
      <w:tr w:rsidR="00A129AC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129AC" w:rsidRDefault="00A129AC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 w:rsidR="00A129AC">
        <w:trPr>
          <w:cantSplit/>
          <w:trHeight w:val="138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ind w:leftChars="100" w:left="210"/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</w:pPr>
          </w:p>
        </w:tc>
      </w:tr>
      <w:tr w:rsidR="00A129AC">
        <w:trPr>
          <w:cantSplit/>
          <w:trHeight w:val="408"/>
          <w:jc w:val="center"/>
        </w:trPr>
        <w:tc>
          <w:tcPr>
            <w:tcW w:w="1002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实践（实习）单位及主要内容或科研课题及主要成果</w:t>
            </w:r>
          </w:p>
        </w:tc>
      </w:tr>
      <w:tr w:rsidR="00A129AC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129AC" w:rsidRDefault="00554CA8">
            <w:pPr>
              <w:jc w:val="center"/>
            </w:pPr>
            <w:r>
              <w:rPr>
                <w:rFonts w:hint="eastAsia"/>
              </w:rPr>
              <w:t>社会实践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或</w:t>
            </w:r>
            <w:r>
              <w:rPr>
                <w:rFonts w:hint="eastAsia"/>
              </w:rPr>
              <w:t xml:space="preserve">  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</w:pPr>
          </w:p>
          <w:p w:rsidR="00A129AC" w:rsidRDefault="00A129AC">
            <w:pPr>
              <w:spacing w:line="288" w:lineRule="auto"/>
            </w:pPr>
          </w:p>
        </w:tc>
      </w:tr>
      <w:tr w:rsidR="00A129AC">
        <w:trPr>
          <w:cantSplit/>
          <w:trHeight w:val="444"/>
          <w:jc w:val="center"/>
        </w:trPr>
        <w:tc>
          <w:tcPr>
            <w:tcW w:w="10023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129AC" w:rsidRDefault="00554CA8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A129AC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129AC" w:rsidRDefault="00554CA8">
            <w:pPr>
              <w:jc w:val="center"/>
            </w:pPr>
            <w:r>
              <w:rPr>
                <w:rFonts w:hint="eastAsia"/>
              </w:rPr>
              <w:t>所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:rsidR="00A129AC" w:rsidRDefault="00554CA8">
            <w:pPr>
              <w:jc w:val="center"/>
            </w:pPr>
            <w:proofErr w:type="gramStart"/>
            <w:r>
              <w:rPr>
                <w:rFonts w:hint="eastAsia"/>
              </w:rPr>
              <w:t>励</w:t>
            </w:r>
            <w:proofErr w:type="gramEnd"/>
          </w:p>
        </w:tc>
        <w:tc>
          <w:tcPr>
            <w:tcW w:w="9263" w:type="dxa"/>
            <w:gridSpan w:val="9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A129AC" w:rsidRDefault="00A129AC">
            <w:pPr>
              <w:spacing w:line="288" w:lineRule="auto"/>
            </w:pPr>
          </w:p>
        </w:tc>
      </w:tr>
      <w:tr w:rsidR="00A129AC">
        <w:trPr>
          <w:cantSplit/>
          <w:trHeight w:val="3346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A129AC" w:rsidRDefault="00A129AC"/>
          <w:p w:rsidR="00A129AC" w:rsidRDefault="00A129AC">
            <w:pPr>
              <w:jc w:val="center"/>
            </w:pP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自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我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评</w:t>
            </w:r>
          </w:p>
          <w:p w:rsidR="00A129AC" w:rsidRDefault="00554CA8">
            <w:pPr>
              <w:jc w:val="center"/>
            </w:pPr>
            <w:r>
              <w:rPr>
                <w:rFonts w:hint="eastAsia"/>
              </w:rPr>
              <w:t>价</w:t>
            </w:r>
          </w:p>
          <w:p w:rsidR="00A129AC" w:rsidRDefault="00A129AC">
            <w:pPr>
              <w:jc w:val="center"/>
            </w:pPr>
          </w:p>
          <w:p w:rsidR="00A129AC" w:rsidRDefault="00A129AC">
            <w:pPr>
              <w:jc w:val="center"/>
            </w:pPr>
          </w:p>
          <w:p w:rsidR="00A129AC" w:rsidRDefault="00A129AC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129AC" w:rsidRDefault="00554CA8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  <w:p w:rsidR="00A129AC" w:rsidRDefault="00A129AC">
            <w:pPr>
              <w:rPr>
                <w:sz w:val="18"/>
              </w:rPr>
            </w:pPr>
          </w:p>
          <w:p w:rsidR="00A129AC" w:rsidRDefault="00A129AC">
            <w:pPr>
              <w:rPr>
                <w:sz w:val="18"/>
              </w:rPr>
            </w:pPr>
          </w:p>
          <w:p w:rsidR="00A129AC" w:rsidRDefault="00A129AC">
            <w:pPr>
              <w:rPr>
                <w:sz w:val="18"/>
              </w:rPr>
            </w:pPr>
          </w:p>
          <w:p w:rsidR="00A129AC" w:rsidRDefault="00A129AC">
            <w:pPr>
              <w:rPr>
                <w:sz w:val="18"/>
              </w:rPr>
            </w:pPr>
          </w:p>
          <w:p w:rsidR="00A129AC" w:rsidRDefault="00A129AC">
            <w:pPr>
              <w:rPr>
                <w:sz w:val="18"/>
              </w:rPr>
            </w:pPr>
          </w:p>
          <w:p w:rsidR="00A129AC" w:rsidRDefault="00A129AC">
            <w:pPr>
              <w:rPr>
                <w:sz w:val="18"/>
              </w:rPr>
            </w:pPr>
          </w:p>
          <w:p w:rsidR="00A129AC" w:rsidRDefault="00A129AC">
            <w:pPr>
              <w:rPr>
                <w:sz w:val="18"/>
              </w:rPr>
            </w:pPr>
          </w:p>
        </w:tc>
      </w:tr>
    </w:tbl>
    <w:p w:rsidR="00A129AC" w:rsidRDefault="00554CA8">
      <w:pPr>
        <w:ind w:left="720" w:hangingChars="300" w:hanging="720"/>
      </w:pPr>
      <w:r>
        <w:rPr>
          <w:rFonts w:hint="eastAsia"/>
          <w:sz w:val="24"/>
        </w:rPr>
        <w:t>注：上述内容请填写完备，包括照片，不要随意改变格式。</w:t>
      </w:r>
    </w:p>
    <w:sectPr w:rsidR="00A129AC" w:rsidSect="00A129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CA8" w:rsidRDefault="00554CA8" w:rsidP="0055459C">
      <w:r>
        <w:separator/>
      </w:r>
    </w:p>
  </w:endnote>
  <w:endnote w:type="continuationSeparator" w:id="0">
    <w:p w:rsidR="00554CA8" w:rsidRDefault="00554CA8" w:rsidP="005545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CA8" w:rsidRDefault="00554CA8" w:rsidP="0055459C">
      <w:r>
        <w:separator/>
      </w:r>
    </w:p>
  </w:footnote>
  <w:footnote w:type="continuationSeparator" w:id="0">
    <w:p w:rsidR="00554CA8" w:rsidRDefault="00554CA8" w:rsidP="005545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D70"/>
    <w:rsid w:val="00063566"/>
    <w:rsid w:val="0009285F"/>
    <w:rsid w:val="000A4525"/>
    <w:rsid w:val="00115B4D"/>
    <w:rsid w:val="00195EF3"/>
    <w:rsid w:val="00204B86"/>
    <w:rsid w:val="00261293"/>
    <w:rsid w:val="00263FFE"/>
    <w:rsid w:val="00265E26"/>
    <w:rsid w:val="002816AA"/>
    <w:rsid w:val="002D01BC"/>
    <w:rsid w:val="002E4CBD"/>
    <w:rsid w:val="0030030C"/>
    <w:rsid w:val="00302769"/>
    <w:rsid w:val="003433C8"/>
    <w:rsid w:val="00442384"/>
    <w:rsid w:val="004473FF"/>
    <w:rsid w:val="004A7D70"/>
    <w:rsid w:val="004D7D43"/>
    <w:rsid w:val="004E3D75"/>
    <w:rsid w:val="0055459C"/>
    <w:rsid w:val="00554CA8"/>
    <w:rsid w:val="006053D8"/>
    <w:rsid w:val="00620BBB"/>
    <w:rsid w:val="00640E05"/>
    <w:rsid w:val="007043A2"/>
    <w:rsid w:val="00711328"/>
    <w:rsid w:val="00750B40"/>
    <w:rsid w:val="007A3CD8"/>
    <w:rsid w:val="007F063D"/>
    <w:rsid w:val="0080738E"/>
    <w:rsid w:val="00876908"/>
    <w:rsid w:val="008C18A1"/>
    <w:rsid w:val="008D56C5"/>
    <w:rsid w:val="009743E1"/>
    <w:rsid w:val="00987092"/>
    <w:rsid w:val="00A04E87"/>
    <w:rsid w:val="00A1214D"/>
    <w:rsid w:val="00A129AC"/>
    <w:rsid w:val="00A820F0"/>
    <w:rsid w:val="00AA6E72"/>
    <w:rsid w:val="00B102AF"/>
    <w:rsid w:val="00B125C8"/>
    <w:rsid w:val="00B42AF6"/>
    <w:rsid w:val="00B60D7A"/>
    <w:rsid w:val="00BE0EBF"/>
    <w:rsid w:val="00C01F7C"/>
    <w:rsid w:val="00C0427D"/>
    <w:rsid w:val="00C248BB"/>
    <w:rsid w:val="00C90CE0"/>
    <w:rsid w:val="00CE7215"/>
    <w:rsid w:val="00D02D05"/>
    <w:rsid w:val="00D247C5"/>
    <w:rsid w:val="00D61C7C"/>
    <w:rsid w:val="00D95F35"/>
    <w:rsid w:val="00E00C41"/>
    <w:rsid w:val="00E60577"/>
    <w:rsid w:val="00EE554F"/>
    <w:rsid w:val="00FA4CD2"/>
    <w:rsid w:val="00FD7B02"/>
    <w:rsid w:val="050D5651"/>
    <w:rsid w:val="07AE5464"/>
    <w:rsid w:val="164A5F39"/>
    <w:rsid w:val="39465143"/>
    <w:rsid w:val="48B237CA"/>
    <w:rsid w:val="54594E99"/>
    <w:rsid w:val="74680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9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12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12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129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A129AC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A129A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129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mm.ac.cn/&#65289;&#20844;&#31034;&#65292;&#20844;&#31034;&#26399;&#19981;&#23569;&#20110;7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cmm.ac.cn/&#65289;&#19978;&#20844;&#24067;&#12290;&#26368;&#20302;&#21512;&#26684;&#20998;&#25968;60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8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Think</cp:lastModifiedBy>
  <cp:revision>29</cp:revision>
  <dcterms:created xsi:type="dcterms:W3CDTF">2020-03-30T08:35:00Z</dcterms:created>
  <dcterms:modified xsi:type="dcterms:W3CDTF">2020-08-26T06:02:00Z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