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2B1F1D" w14:textId="77777777" w:rsidR="00CA44CF" w:rsidRPr="00E07D29" w:rsidRDefault="00923778" w:rsidP="0010264E">
      <w:pPr>
        <w:pBdr>
          <w:top w:val="nil"/>
          <w:left w:val="nil"/>
          <w:bottom w:val="nil"/>
          <w:right w:val="nil"/>
          <w:between w:val="nil"/>
          <w:bar w:val="nil"/>
        </w:pBdr>
        <w:spacing w:line="360" w:lineRule="auto"/>
        <w:jc w:val="left"/>
        <w:rPr>
          <w:rFonts w:asciiTheme="minorEastAsia" w:eastAsiaTheme="minorEastAsia" w:hAnsiTheme="minorEastAsia" w:cs="Calibri"/>
          <w:sz w:val="24"/>
          <w:szCs w:val="24"/>
          <w:u w:color="000000"/>
          <w:bdr w:val="nil"/>
          <w:lang w:val="zh-TW" w:eastAsia="zh-TW"/>
        </w:rPr>
      </w:pPr>
      <w:r w:rsidRPr="00E07D29">
        <w:rPr>
          <w:rFonts w:asciiTheme="minorEastAsia" w:eastAsiaTheme="minorEastAsia" w:hAnsiTheme="minorEastAsia" w:cs="Calibri" w:hint="eastAsia"/>
          <w:sz w:val="24"/>
          <w:szCs w:val="24"/>
          <w:u w:color="000000"/>
          <w:bdr w:val="nil"/>
          <w:lang w:val="zh-TW" w:eastAsia="zh-TW"/>
        </w:rPr>
        <w:t>附件3</w:t>
      </w:r>
    </w:p>
    <w:p w14:paraId="5D556C75" w14:textId="77777777" w:rsidR="00923778" w:rsidRPr="00E07D29" w:rsidRDefault="00923778" w:rsidP="00923778">
      <w:pPr>
        <w:widowControl/>
        <w:jc w:val="center"/>
        <w:rPr>
          <w:rFonts w:ascii="宋体" w:hAnsi="宋体" w:cs="宋体"/>
          <w:b/>
          <w:bCs/>
          <w:kern w:val="0"/>
          <w:sz w:val="32"/>
          <w:szCs w:val="32"/>
        </w:rPr>
      </w:pPr>
      <w:r w:rsidRPr="00E07D29">
        <w:rPr>
          <w:rFonts w:ascii="宋体" w:hAnsi="宋体" w:cs="宋体" w:hint="eastAsia"/>
          <w:b/>
          <w:bCs/>
          <w:kern w:val="0"/>
          <w:sz w:val="32"/>
          <w:szCs w:val="32"/>
        </w:rPr>
        <w:t>中医医院</w:t>
      </w:r>
      <w:r w:rsidRPr="00E07D29">
        <w:rPr>
          <w:rFonts w:ascii="宋体" w:hAnsi="宋体" w:cs="宋体"/>
          <w:b/>
          <w:bCs/>
          <w:kern w:val="0"/>
          <w:sz w:val="32"/>
          <w:szCs w:val="32"/>
        </w:rPr>
        <w:t>建设标准修订对照表</w:t>
      </w:r>
    </w:p>
    <w:p w14:paraId="312EA4F0" w14:textId="77777777" w:rsidR="00923778" w:rsidRPr="00E07D29" w:rsidRDefault="00923778" w:rsidP="00923778">
      <w:pPr>
        <w:widowControl/>
        <w:jc w:val="center"/>
      </w:pPr>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4"/>
        <w:gridCol w:w="6854"/>
      </w:tblGrid>
      <w:tr w:rsidR="00720F14" w:rsidRPr="00E07D29" w14:paraId="7C8EA529" w14:textId="77777777" w:rsidTr="002F723A">
        <w:trPr>
          <w:tblHeader/>
        </w:trPr>
        <w:tc>
          <w:tcPr>
            <w:tcW w:w="2543" w:type="pct"/>
            <w:tcBorders>
              <w:bottom w:val="single" w:sz="4" w:space="0" w:color="auto"/>
            </w:tcBorders>
            <w:shd w:val="clear" w:color="auto" w:fill="D6E3BC" w:themeFill="accent3" w:themeFillTint="66"/>
            <w:vAlign w:val="center"/>
          </w:tcPr>
          <w:p w14:paraId="657A5C42" w14:textId="77777777" w:rsidR="00720F14" w:rsidRPr="00E07D29" w:rsidRDefault="00720F14" w:rsidP="00B76694">
            <w:pPr>
              <w:snapToGrid w:val="0"/>
              <w:jc w:val="center"/>
              <w:rPr>
                <w:rFonts w:ascii="Times New Roman" w:hAnsi="Times New Roman"/>
                <w:b/>
                <w:szCs w:val="21"/>
              </w:rPr>
            </w:pPr>
            <w:r w:rsidRPr="00E07D29">
              <w:rPr>
                <w:rFonts w:ascii="Times New Roman" w:hAnsi="Times New Roman"/>
                <w:b/>
                <w:szCs w:val="21"/>
              </w:rPr>
              <w:br w:type="page"/>
            </w:r>
            <w:r w:rsidRPr="00E07D29">
              <w:rPr>
                <w:rFonts w:ascii="宋体" w:hAnsi="宋体" w:cs="宋体" w:hint="eastAsia"/>
                <w:b/>
                <w:bCs/>
                <w:kern w:val="0"/>
                <w:sz w:val="28"/>
                <w:szCs w:val="28"/>
              </w:rPr>
              <w:t>中医医院建设标准</w:t>
            </w:r>
            <w:r w:rsidRPr="00E07D29">
              <w:rPr>
                <w:rFonts w:ascii="宋体" w:hAnsi="宋体" w:cs="宋体"/>
                <w:b/>
                <w:bCs/>
                <w:kern w:val="0"/>
                <w:sz w:val="28"/>
                <w:szCs w:val="28"/>
              </w:rPr>
              <w:t>(2008</w:t>
            </w:r>
            <w:r w:rsidRPr="00E07D29">
              <w:rPr>
                <w:rFonts w:ascii="宋体" w:hAnsi="宋体" w:cs="宋体" w:hint="eastAsia"/>
                <w:b/>
                <w:bCs/>
                <w:kern w:val="0"/>
                <w:sz w:val="28"/>
                <w:szCs w:val="28"/>
              </w:rPr>
              <w:t>版</w:t>
            </w:r>
            <w:r w:rsidRPr="00E07D29">
              <w:rPr>
                <w:rFonts w:ascii="宋体" w:hAnsi="宋体" w:cs="宋体"/>
                <w:b/>
                <w:bCs/>
                <w:kern w:val="0"/>
                <w:sz w:val="28"/>
                <w:szCs w:val="28"/>
              </w:rPr>
              <w:t>)</w:t>
            </w:r>
          </w:p>
        </w:tc>
        <w:tc>
          <w:tcPr>
            <w:tcW w:w="2457" w:type="pct"/>
            <w:tcBorders>
              <w:bottom w:val="single" w:sz="4" w:space="0" w:color="auto"/>
            </w:tcBorders>
            <w:shd w:val="clear" w:color="auto" w:fill="D6E3BC" w:themeFill="accent3" w:themeFillTint="66"/>
          </w:tcPr>
          <w:p w14:paraId="22323E59" w14:textId="77777777" w:rsidR="00720F14" w:rsidRPr="00E07D29" w:rsidRDefault="00720F14" w:rsidP="006B1BB2">
            <w:pPr>
              <w:snapToGrid w:val="0"/>
              <w:jc w:val="center"/>
              <w:rPr>
                <w:rFonts w:ascii="宋体" w:hAnsi="宋体" w:cs="宋体"/>
                <w:b/>
                <w:bCs/>
                <w:kern w:val="0"/>
                <w:sz w:val="28"/>
                <w:szCs w:val="28"/>
              </w:rPr>
            </w:pPr>
            <w:r w:rsidRPr="00E07D29">
              <w:rPr>
                <w:rFonts w:ascii="宋体" w:hAnsi="宋体" w:cs="宋体" w:hint="eastAsia"/>
                <w:b/>
                <w:bCs/>
                <w:kern w:val="0"/>
                <w:sz w:val="28"/>
                <w:szCs w:val="28"/>
              </w:rPr>
              <w:t>中医医院建设标准</w:t>
            </w:r>
            <w:r w:rsidRPr="00E07D29">
              <w:rPr>
                <w:rFonts w:ascii="宋体" w:hAnsi="宋体" w:cs="宋体"/>
                <w:b/>
                <w:bCs/>
                <w:kern w:val="0"/>
                <w:sz w:val="28"/>
                <w:szCs w:val="28"/>
              </w:rPr>
              <w:t>(20</w:t>
            </w:r>
            <w:r w:rsidR="006B1BB2" w:rsidRPr="00E07D29">
              <w:rPr>
                <w:rFonts w:ascii="宋体" w:hAnsi="宋体" w:cs="宋体"/>
                <w:b/>
                <w:bCs/>
                <w:kern w:val="0"/>
                <w:sz w:val="28"/>
                <w:szCs w:val="28"/>
              </w:rPr>
              <w:t>20</w:t>
            </w:r>
            <w:r w:rsidRPr="00E07D29">
              <w:rPr>
                <w:rFonts w:ascii="宋体" w:hAnsi="宋体" w:cs="宋体"/>
                <w:b/>
                <w:bCs/>
                <w:kern w:val="0"/>
                <w:sz w:val="28"/>
                <w:szCs w:val="28"/>
              </w:rPr>
              <w:t>年</w:t>
            </w:r>
            <w:r w:rsidRPr="00E07D29">
              <w:rPr>
                <w:rFonts w:ascii="宋体" w:hAnsi="宋体" w:cs="宋体" w:hint="eastAsia"/>
                <w:b/>
                <w:bCs/>
                <w:kern w:val="0"/>
                <w:sz w:val="28"/>
                <w:szCs w:val="28"/>
              </w:rPr>
              <w:t>修订版</w:t>
            </w:r>
            <w:r w:rsidRPr="00E07D29">
              <w:rPr>
                <w:rFonts w:ascii="宋体" w:hAnsi="宋体" w:cs="宋体"/>
                <w:b/>
                <w:bCs/>
                <w:kern w:val="0"/>
                <w:sz w:val="28"/>
                <w:szCs w:val="28"/>
              </w:rPr>
              <w:t>)</w:t>
            </w:r>
          </w:p>
        </w:tc>
      </w:tr>
      <w:tr w:rsidR="00720F14" w:rsidRPr="00E07D29" w14:paraId="243D5425" w14:textId="77777777" w:rsidTr="002F723A">
        <w:tc>
          <w:tcPr>
            <w:tcW w:w="2543" w:type="pct"/>
            <w:tcBorders>
              <w:bottom w:val="single" w:sz="4" w:space="0" w:color="auto"/>
            </w:tcBorders>
            <w:vAlign w:val="center"/>
          </w:tcPr>
          <w:p w14:paraId="07630504"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第一章</w:t>
            </w:r>
            <w:r w:rsidRPr="00E07D29">
              <w:rPr>
                <w:rFonts w:ascii="宋体" w:hAnsi="宋体"/>
                <w:szCs w:val="21"/>
              </w:rPr>
              <w:t xml:space="preserve"> </w:t>
            </w:r>
            <w:r w:rsidRPr="00E07D29">
              <w:rPr>
                <w:rFonts w:ascii="宋体" w:hAnsi="宋体" w:hint="eastAsia"/>
                <w:szCs w:val="21"/>
              </w:rPr>
              <w:t>总</w:t>
            </w:r>
            <w:r w:rsidRPr="00E07D29">
              <w:rPr>
                <w:rFonts w:ascii="宋体" w:hAnsi="宋体"/>
                <w:szCs w:val="21"/>
              </w:rPr>
              <w:t xml:space="preserve"> </w:t>
            </w:r>
            <w:r w:rsidRPr="00E07D29">
              <w:rPr>
                <w:rFonts w:ascii="宋体" w:hAnsi="宋体" w:hint="eastAsia"/>
                <w:szCs w:val="21"/>
              </w:rPr>
              <w:t>则</w:t>
            </w:r>
          </w:p>
          <w:p w14:paraId="7CC42C50"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第二章</w:t>
            </w:r>
            <w:r w:rsidRPr="00E07D29">
              <w:rPr>
                <w:rFonts w:ascii="宋体" w:hAnsi="宋体"/>
                <w:szCs w:val="21"/>
              </w:rPr>
              <w:t xml:space="preserve"> </w:t>
            </w:r>
            <w:r w:rsidRPr="00E07D29">
              <w:rPr>
                <w:rFonts w:ascii="宋体" w:hAnsi="宋体" w:hint="eastAsia"/>
                <w:szCs w:val="21"/>
              </w:rPr>
              <w:t>建设规模与项目构成</w:t>
            </w:r>
          </w:p>
          <w:p w14:paraId="0CE4EC4E"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第三章</w:t>
            </w:r>
            <w:r w:rsidRPr="00E07D29">
              <w:rPr>
                <w:rFonts w:ascii="宋体" w:hAnsi="宋体"/>
                <w:szCs w:val="21"/>
              </w:rPr>
              <w:t xml:space="preserve"> </w:t>
            </w:r>
            <w:r w:rsidRPr="00E07D29">
              <w:rPr>
                <w:rFonts w:ascii="宋体" w:hAnsi="宋体" w:hint="eastAsia"/>
                <w:szCs w:val="21"/>
              </w:rPr>
              <w:t>建筑面积指标与建筑标准</w:t>
            </w:r>
          </w:p>
          <w:p w14:paraId="454A2DE6"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第四章</w:t>
            </w:r>
            <w:r w:rsidRPr="00E07D29">
              <w:rPr>
                <w:rFonts w:ascii="宋体" w:hAnsi="宋体"/>
                <w:szCs w:val="21"/>
              </w:rPr>
              <w:t xml:space="preserve"> </w:t>
            </w:r>
            <w:r w:rsidRPr="00E07D29">
              <w:rPr>
                <w:rFonts w:ascii="宋体" w:hAnsi="宋体" w:hint="eastAsia"/>
                <w:szCs w:val="21"/>
              </w:rPr>
              <w:t>选址、用地与总平面布置</w:t>
            </w:r>
          </w:p>
          <w:p w14:paraId="49CFA7EC"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第五章</w:t>
            </w:r>
            <w:r w:rsidRPr="00E07D29">
              <w:rPr>
                <w:rFonts w:ascii="宋体" w:hAnsi="宋体"/>
                <w:szCs w:val="21"/>
              </w:rPr>
              <w:t xml:space="preserve"> </w:t>
            </w:r>
            <w:r w:rsidRPr="00E07D29">
              <w:rPr>
                <w:rFonts w:ascii="宋体" w:hAnsi="宋体" w:hint="eastAsia"/>
                <w:szCs w:val="21"/>
              </w:rPr>
              <w:t>设备配置</w:t>
            </w:r>
          </w:p>
          <w:p w14:paraId="3E69DAA2" w14:textId="77777777" w:rsidR="00720F14" w:rsidRPr="00E07D29" w:rsidRDefault="00720F14" w:rsidP="005E2BCD">
            <w:pPr>
              <w:widowControl/>
              <w:shd w:val="clear" w:color="auto" w:fill="FAFAFA"/>
              <w:snapToGrid w:val="0"/>
              <w:rPr>
                <w:rFonts w:ascii="宋体"/>
                <w:szCs w:val="21"/>
              </w:rPr>
            </w:pPr>
            <w:r w:rsidRPr="00E07D29">
              <w:rPr>
                <w:rFonts w:ascii="宋体" w:hAnsi="宋体" w:hint="eastAsia"/>
                <w:szCs w:val="21"/>
              </w:rPr>
              <w:t>第六章</w:t>
            </w:r>
            <w:r w:rsidRPr="00E07D29">
              <w:rPr>
                <w:rFonts w:ascii="宋体" w:hAnsi="宋体"/>
                <w:szCs w:val="21"/>
              </w:rPr>
              <w:t xml:space="preserve"> </w:t>
            </w:r>
            <w:r w:rsidRPr="00E07D29">
              <w:rPr>
                <w:rFonts w:ascii="宋体" w:hAnsi="宋体" w:hint="eastAsia"/>
                <w:szCs w:val="21"/>
              </w:rPr>
              <w:t>主要技术经济指标</w:t>
            </w:r>
          </w:p>
          <w:p w14:paraId="7DF540C7" w14:textId="77777777" w:rsidR="00720F14" w:rsidRPr="00E07D29" w:rsidRDefault="00720F14" w:rsidP="005E2BCD">
            <w:pPr>
              <w:tabs>
                <w:tab w:val="num" w:pos="1735"/>
              </w:tabs>
              <w:snapToGrid w:val="0"/>
              <w:rPr>
                <w:rFonts w:ascii="Times New Roman" w:hAnsi="Times New Roman"/>
                <w:szCs w:val="21"/>
              </w:rPr>
            </w:pPr>
            <w:r w:rsidRPr="00E07D29">
              <w:rPr>
                <w:rFonts w:ascii="宋体" w:hAnsi="宋体" w:hint="eastAsia"/>
                <w:szCs w:val="21"/>
              </w:rPr>
              <w:t>附录</w:t>
            </w:r>
            <w:r w:rsidRPr="00E07D29">
              <w:rPr>
                <w:rFonts w:ascii="宋体" w:hAnsi="宋体"/>
                <w:szCs w:val="21"/>
              </w:rPr>
              <w:t xml:space="preserve"> </w:t>
            </w:r>
            <w:r w:rsidRPr="00E07D29">
              <w:rPr>
                <w:rFonts w:ascii="宋体" w:hAnsi="宋体" w:hint="eastAsia"/>
                <w:szCs w:val="21"/>
              </w:rPr>
              <w:t>中医医院基本用房及辅助用房组成内容</w:t>
            </w:r>
          </w:p>
        </w:tc>
        <w:tc>
          <w:tcPr>
            <w:tcW w:w="2457" w:type="pct"/>
            <w:tcBorders>
              <w:bottom w:val="single" w:sz="4" w:space="0" w:color="auto"/>
            </w:tcBorders>
          </w:tcPr>
          <w:p w14:paraId="44C320E2"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第一章</w:t>
            </w:r>
            <w:r w:rsidRPr="00E07D29">
              <w:rPr>
                <w:rFonts w:ascii="宋体" w:hAnsi="宋体"/>
                <w:szCs w:val="21"/>
              </w:rPr>
              <w:t xml:space="preserve"> </w:t>
            </w:r>
            <w:r w:rsidRPr="00E07D29">
              <w:rPr>
                <w:rFonts w:ascii="宋体" w:hAnsi="宋体" w:hint="eastAsia"/>
                <w:szCs w:val="21"/>
              </w:rPr>
              <w:t>总</w:t>
            </w:r>
            <w:r w:rsidRPr="00E07D29">
              <w:rPr>
                <w:rFonts w:ascii="宋体" w:hAnsi="宋体"/>
                <w:szCs w:val="21"/>
              </w:rPr>
              <w:t xml:space="preserve"> </w:t>
            </w:r>
            <w:r w:rsidRPr="00E07D29">
              <w:rPr>
                <w:rFonts w:ascii="宋体" w:hAnsi="宋体" w:hint="eastAsia"/>
                <w:szCs w:val="21"/>
              </w:rPr>
              <w:t>则</w:t>
            </w:r>
          </w:p>
          <w:p w14:paraId="0CD14B0E"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第二章</w:t>
            </w:r>
            <w:r w:rsidRPr="00E07D29">
              <w:rPr>
                <w:rFonts w:ascii="宋体" w:hAnsi="宋体"/>
                <w:szCs w:val="21"/>
              </w:rPr>
              <w:t xml:space="preserve"> </w:t>
            </w:r>
            <w:r w:rsidRPr="00E07D29">
              <w:rPr>
                <w:rFonts w:ascii="宋体" w:hAnsi="宋体" w:hint="eastAsia"/>
                <w:szCs w:val="21"/>
              </w:rPr>
              <w:t>建设规模与项目构成</w:t>
            </w:r>
          </w:p>
          <w:p w14:paraId="54392077"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 xml:space="preserve">第三章 </w:t>
            </w:r>
            <w:r w:rsidRPr="00E07D29">
              <w:rPr>
                <w:rFonts w:ascii="宋体" w:hAnsi="宋体"/>
                <w:szCs w:val="21"/>
              </w:rPr>
              <w:t>选址与规划布局</w:t>
            </w:r>
          </w:p>
          <w:p w14:paraId="2E9F60E7"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第四章</w:t>
            </w:r>
            <w:r w:rsidRPr="00E07D29">
              <w:rPr>
                <w:rFonts w:ascii="宋体" w:hAnsi="宋体"/>
                <w:szCs w:val="21"/>
              </w:rPr>
              <w:t xml:space="preserve"> </w:t>
            </w:r>
            <w:r w:rsidRPr="00E07D29">
              <w:rPr>
                <w:rFonts w:ascii="宋体" w:hAnsi="宋体" w:hint="eastAsia"/>
                <w:szCs w:val="21"/>
              </w:rPr>
              <w:t>建筑面积指标</w:t>
            </w:r>
          </w:p>
          <w:p w14:paraId="3355586F"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 xml:space="preserve">第五章 </w:t>
            </w:r>
            <w:r w:rsidRPr="00E07D29">
              <w:rPr>
                <w:rFonts w:ascii="宋体" w:hAnsi="宋体"/>
                <w:szCs w:val="21"/>
              </w:rPr>
              <w:t>建筑与装备</w:t>
            </w:r>
          </w:p>
          <w:p w14:paraId="6C2E5DFB"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第六章 医疗设备</w:t>
            </w:r>
          </w:p>
          <w:p w14:paraId="49D86736" w14:textId="77777777" w:rsidR="00720F14" w:rsidRPr="00E07D29" w:rsidRDefault="00720F14" w:rsidP="00B76694">
            <w:pPr>
              <w:widowControl/>
              <w:shd w:val="clear" w:color="auto" w:fill="FAFAFA"/>
              <w:snapToGrid w:val="0"/>
              <w:jc w:val="left"/>
              <w:rPr>
                <w:rFonts w:ascii="宋体" w:hAnsi="宋体"/>
                <w:szCs w:val="21"/>
              </w:rPr>
            </w:pPr>
            <w:r w:rsidRPr="00E07D29">
              <w:rPr>
                <w:rFonts w:ascii="宋体" w:hAnsi="宋体" w:hint="eastAsia"/>
                <w:szCs w:val="21"/>
              </w:rPr>
              <w:t xml:space="preserve">第七章 </w:t>
            </w:r>
            <w:r w:rsidRPr="00E07D29">
              <w:rPr>
                <w:rFonts w:ascii="宋体" w:hAnsi="宋体"/>
                <w:szCs w:val="21"/>
              </w:rPr>
              <w:t>相关指标</w:t>
            </w:r>
          </w:p>
          <w:p w14:paraId="0DFC545E" w14:textId="77777777" w:rsidR="00720F14" w:rsidRPr="00E07D29" w:rsidRDefault="00720F14" w:rsidP="00A015C6">
            <w:pPr>
              <w:widowControl/>
              <w:shd w:val="clear" w:color="auto" w:fill="FAFAFA"/>
              <w:snapToGrid w:val="0"/>
              <w:jc w:val="left"/>
              <w:rPr>
                <w:rFonts w:ascii="宋体"/>
                <w:szCs w:val="21"/>
              </w:rPr>
            </w:pPr>
            <w:r w:rsidRPr="00E07D29">
              <w:rPr>
                <w:rFonts w:ascii="宋体" w:hAnsi="宋体" w:hint="eastAsia"/>
                <w:szCs w:val="21"/>
              </w:rPr>
              <w:t>附录</w:t>
            </w:r>
            <w:r w:rsidR="00A015C6" w:rsidRPr="00E07D29">
              <w:rPr>
                <w:rFonts w:ascii="宋体" w:hAnsi="宋体"/>
                <w:szCs w:val="21"/>
              </w:rPr>
              <w:t xml:space="preserve"> </w:t>
            </w:r>
            <w:r w:rsidR="005911EF" w:rsidRPr="00E07D29">
              <w:rPr>
                <w:rFonts w:ascii="宋体" w:hAnsi="宋体" w:hint="eastAsia"/>
                <w:szCs w:val="21"/>
              </w:rPr>
              <w:t>中医医院基本用房及单项用房构成表</w:t>
            </w:r>
          </w:p>
        </w:tc>
      </w:tr>
      <w:tr w:rsidR="00720F14" w:rsidRPr="00E07D29" w14:paraId="09D4015F" w14:textId="77777777" w:rsidTr="002F723A">
        <w:trPr>
          <w:trHeight w:val="554"/>
        </w:trPr>
        <w:tc>
          <w:tcPr>
            <w:tcW w:w="2543" w:type="pct"/>
            <w:tcBorders>
              <w:bottom w:val="single" w:sz="4" w:space="0" w:color="auto"/>
            </w:tcBorders>
            <w:vAlign w:val="center"/>
          </w:tcPr>
          <w:p w14:paraId="5FD1D98B" w14:textId="77777777" w:rsidR="00720F14" w:rsidRPr="00E07D29" w:rsidRDefault="00720F14" w:rsidP="00720F14">
            <w:pPr>
              <w:widowControl/>
              <w:shd w:val="clear" w:color="auto" w:fill="FAFAFA"/>
              <w:snapToGrid w:val="0"/>
              <w:jc w:val="center"/>
              <w:rPr>
                <w:rFonts w:ascii="宋体" w:hAnsi="宋体"/>
                <w:b/>
                <w:szCs w:val="21"/>
              </w:rPr>
            </w:pPr>
            <w:r w:rsidRPr="00E07D29">
              <w:rPr>
                <w:rFonts w:ascii="宋体" w:hAnsi="宋体" w:hint="eastAsia"/>
                <w:b/>
                <w:szCs w:val="21"/>
              </w:rPr>
              <w:t>第一章</w:t>
            </w:r>
            <w:r w:rsidRPr="00E07D29">
              <w:rPr>
                <w:rFonts w:ascii="宋体" w:hAnsi="宋体"/>
                <w:b/>
                <w:szCs w:val="21"/>
              </w:rPr>
              <w:t xml:space="preserve"> </w:t>
            </w:r>
            <w:r w:rsidRPr="00E07D29">
              <w:rPr>
                <w:rFonts w:ascii="宋体" w:hAnsi="宋体" w:hint="eastAsia"/>
                <w:b/>
                <w:szCs w:val="21"/>
              </w:rPr>
              <w:t>总</w:t>
            </w:r>
            <w:r w:rsidRPr="00E07D29">
              <w:rPr>
                <w:rFonts w:ascii="宋体" w:hAnsi="宋体"/>
                <w:b/>
                <w:szCs w:val="21"/>
              </w:rPr>
              <w:t xml:space="preserve"> </w:t>
            </w:r>
            <w:r w:rsidRPr="00E07D29">
              <w:rPr>
                <w:rFonts w:ascii="宋体" w:hAnsi="宋体" w:hint="eastAsia"/>
                <w:b/>
                <w:szCs w:val="21"/>
              </w:rPr>
              <w:t>则</w:t>
            </w:r>
          </w:p>
        </w:tc>
        <w:tc>
          <w:tcPr>
            <w:tcW w:w="2457" w:type="pct"/>
            <w:tcBorders>
              <w:bottom w:val="single" w:sz="4" w:space="0" w:color="auto"/>
            </w:tcBorders>
            <w:vAlign w:val="center"/>
          </w:tcPr>
          <w:p w14:paraId="10939BFD" w14:textId="77777777" w:rsidR="00720F14" w:rsidRPr="00E07D29" w:rsidRDefault="00720F14" w:rsidP="00720F14">
            <w:pPr>
              <w:widowControl/>
              <w:shd w:val="clear" w:color="auto" w:fill="FAFAFA"/>
              <w:snapToGrid w:val="0"/>
              <w:jc w:val="center"/>
              <w:rPr>
                <w:rFonts w:ascii="宋体" w:hAnsi="宋体"/>
                <w:b/>
                <w:szCs w:val="21"/>
              </w:rPr>
            </w:pPr>
            <w:r w:rsidRPr="00E07D29">
              <w:rPr>
                <w:rFonts w:ascii="宋体" w:hAnsi="宋体" w:hint="eastAsia"/>
                <w:b/>
                <w:szCs w:val="21"/>
              </w:rPr>
              <w:t>第一章</w:t>
            </w:r>
            <w:r w:rsidRPr="00E07D29">
              <w:rPr>
                <w:rFonts w:ascii="宋体" w:hAnsi="宋体"/>
                <w:b/>
                <w:szCs w:val="21"/>
              </w:rPr>
              <w:t xml:space="preserve"> </w:t>
            </w:r>
            <w:r w:rsidRPr="00E07D29">
              <w:rPr>
                <w:rFonts w:ascii="宋体" w:hAnsi="宋体" w:hint="eastAsia"/>
                <w:b/>
                <w:szCs w:val="21"/>
              </w:rPr>
              <w:t>总</w:t>
            </w:r>
            <w:r w:rsidRPr="00E07D29">
              <w:rPr>
                <w:rFonts w:ascii="宋体" w:hAnsi="宋体"/>
                <w:b/>
                <w:szCs w:val="21"/>
              </w:rPr>
              <w:t xml:space="preserve"> </w:t>
            </w:r>
            <w:r w:rsidRPr="00E07D29">
              <w:rPr>
                <w:rFonts w:ascii="宋体" w:hAnsi="宋体" w:hint="eastAsia"/>
                <w:b/>
                <w:szCs w:val="21"/>
              </w:rPr>
              <w:t>则</w:t>
            </w:r>
          </w:p>
        </w:tc>
      </w:tr>
      <w:tr w:rsidR="00720F14" w:rsidRPr="00E07D29" w14:paraId="2D0EEA4F" w14:textId="77777777" w:rsidTr="002F723A">
        <w:tc>
          <w:tcPr>
            <w:tcW w:w="2543" w:type="pct"/>
            <w:vAlign w:val="center"/>
          </w:tcPr>
          <w:p w14:paraId="25453F6D" w14:textId="77777777" w:rsidR="00720F14" w:rsidRPr="00E07D29" w:rsidRDefault="00720F14" w:rsidP="006B1BB2">
            <w:pPr>
              <w:widowControl/>
              <w:shd w:val="clear" w:color="auto" w:fill="FAFAFA"/>
              <w:snapToGrid w:val="0"/>
              <w:rPr>
                <w:rFonts w:ascii="宋体"/>
                <w:szCs w:val="21"/>
              </w:rPr>
            </w:pPr>
            <w:r w:rsidRPr="00E07D29">
              <w:rPr>
                <w:rFonts w:ascii="黑体" w:eastAsia="黑体" w:hAnsi="黑体" w:hint="eastAsia"/>
                <w:szCs w:val="21"/>
              </w:rPr>
              <w:t>第一条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为适应中医药事业发展和保持发挥中医药特色优势的需要，加强和规范中医医院的建设，提高工程项目决策与建设的科学管理水平，充分发挥投资效益，依据有关法律、法规，特制定本建设标准。</w:t>
            </w:r>
          </w:p>
        </w:tc>
        <w:tc>
          <w:tcPr>
            <w:tcW w:w="2457" w:type="pct"/>
            <w:vAlign w:val="center"/>
          </w:tcPr>
          <w:p w14:paraId="6C9F0EFD" w14:textId="77777777" w:rsidR="00720F14" w:rsidRPr="00E07D29" w:rsidRDefault="00720F14" w:rsidP="00A015C6">
            <w:pPr>
              <w:snapToGrid w:val="0"/>
              <w:rPr>
                <w:rFonts w:ascii="Times New Roman" w:hAnsi="Times New Roman"/>
                <w:color w:val="0070C0"/>
                <w:szCs w:val="21"/>
              </w:rPr>
            </w:pPr>
            <w:r w:rsidRPr="00E07D29">
              <w:rPr>
                <w:rFonts w:ascii="黑体" w:eastAsia="黑体" w:hAnsi="黑体"/>
                <w:szCs w:val="21"/>
              </w:rPr>
              <w:t>第一条</w:t>
            </w:r>
            <w:r w:rsidRPr="00E07D29">
              <w:rPr>
                <w:rFonts w:ascii="Times New Roman" w:hAnsi="Times New Roman"/>
                <w:szCs w:val="21"/>
              </w:rPr>
              <w:t xml:space="preserve">  </w:t>
            </w:r>
            <w:r w:rsidR="00CA44CF" w:rsidRPr="00E07D29">
              <w:rPr>
                <w:rFonts w:ascii="宋体" w:hAnsi="宋体" w:hint="eastAsia"/>
                <w:szCs w:val="21"/>
              </w:rPr>
              <w:t>为推进健康中国建设，发挥中医药在维护和促进人民</w:t>
            </w:r>
            <w:proofErr w:type="gramStart"/>
            <w:r w:rsidR="00CA44CF" w:rsidRPr="00E07D29">
              <w:rPr>
                <w:rFonts w:ascii="宋体" w:hAnsi="宋体" w:hint="eastAsia"/>
                <w:szCs w:val="21"/>
              </w:rPr>
              <w:t>健康中</w:t>
            </w:r>
            <w:proofErr w:type="gramEnd"/>
            <w:r w:rsidR="00CA44CF" w:rsidRPr="00E07D29">
              <w:rPr>
                <w:rFonts w:ascii="宋体" w:hAnsi="宋体" w:hint="eastAsia"/>
                <w:szCs w:val="21"/>
              </w:rPr>
              <w:t>的独特作用，促进中医药传承创新发展，加强中医医院的规范化建设，提高中医医院工程项目决策与建设的科学管理水平，正确掌握建设标准，充分发挥投资效益，推动建设融预防保健、疾病治疗和康复于一体的中医药服务体系，制定本建设标准。</w:t>
            </w:r>
          </w:p>
        </w:tc>
      </w:tr>
      <w:tr w:rsidR="00720F14" w:rsidRPr="00E07D29" w14:paraId="23B6B92A" w14:textId="77777777" w:rsidTr="002F723A">
        <w:tc>
          <w:tcPr>
            <w:tcW w:w="2543" w:type="pct"/>
            <w:vAlign w:val="center"/>
          </w:tcPr>
          <w:p w14:paraId="303FAFD8" w14:textId="77777777" w:rsidR="00720F14" w:rsidRPr="00E07D29" w:rsidRDefault="00720F14" w:rsidP="006B1BB2">
            <w:pPr>
              <w:shd w:val="clear" w:color="auto" w:fill="FAFAFA"/>
              <w:snapToGrid w:val="0"/>
              <w:rPr>
                <w:rFonts w:ascii="黑体" w:eastAsia="黑体" w:hAnsi="黑体"/>
                <w:szCs w:val="21"/>
              </w:rPr>
            </w:pPr>
            <w:r w:rsidRPr="00E07D29">
              <w:rPr>
                <w:rFonts w:ascii="黑体" w:eastAsia="黑体" w:hAnsi="黑体" w:hint="eastAsia"/>
                <w:szCs w:val="21"/>
              </w:rPr>
              <w:t>第二条</w:t>
            </w:r>
            <w:r w:rsidR="006B1BB2" w:rsidRPr="00E07D29">
              <w:rPr>
                <w:rFonts w:ascii="宋体" w:hAnsi="宋体" w:cs="宋体" w:hint="eastAsia"/>
                <w:kern w:val="0"/>
                <w:sz w:val="24"/>
              </w:rPr>
              <w:t xml:space="preserve"> </w:t>
            </w:r>
            <w:r w:rsidR="006B1BB2" w:rsidRPr="00E07D29">
              <w:rPr>
                <w:rFonts w:ascii="宋体" w:hAnsi="宋体" w:cs="宋体"/>
                <w:kern w:val="0"/>
                <w:sz w:val="24"/>
              </w:rPr>
              <w:t xml:space="preserve"> </w:t>
            </w:r>
            <w:proofErr w:type="gramStart"/>
            <w:r w:rsidRPr="00E07D29">
              <w:rPr>
                <w:rFonts w:ascii="宋体" w:hAnsi="宋体" w:hint="eastAsia"/>
                <w:szCs w:val="21"/>
              </w:rPr>
              <w:t>本建设</w:t>
            </w:r>
            <w:proofErr w:type="gramEnd"/>
            <w:r w:rsidRPr="00E07D29">
              <w:rPr>
                <w:rFonts w:ascii="宋体" w:hAnsi="宋体" w:hint="eastAsia"/>
                <w:szCs w:val="21"/>
              </w:rPr>
              <w:t>标准是为中医医院建设项目科学决策和合理确定项目建设水平所提供的全国统一标准；是审批、核准中医医院建设项目的依据；也是有关方面编制、审查中医医院建设项目初步设计、监督检查整个建设过程的重要依据。</w:t>
            </w:r>
          </w:p>
        </w:tc>
        <w:tc>
          <w:tcPr>
            <w:tcW w:w="2457" w:type="pct"/>
            <w:vAlign w:val="center"/>
          </w:tcPr>
          <w:p w14:paraId="1649AE77" w14:textId="77777777" w:rsidR="00720F14" w:rsidRPr="00E07D29" w:rsidRDefault="00720F14" w:rsidP="00A015C6">
            <w:pPr>
              <w:snapToGrid w:val="0"/>
              <w:rPr>
                <w:rFonts w:ascii="Times New Roman" w:hAnsi="Times New Roman"/>
                <w:color w:val="0070C0"/>
                <w:szCs w:val="21"/>
              </w:rPr>
            </w:pPr>
            <w:r w:rsidRPr="00E07D29">
              <w:rPr>
                <w:rFonts w:ascii="黑体" w:eastAsia="黑体" w:hAnsi="黑体"/>
                <w:szCs w:val="21"/>
              </w:rPr>
              <w:t>第二条</w:t>
            </w:r>
            <w:r w:rsidRPr="00E07D29">
              <w:rPr>
                <w:rFonts w:ascii="Times New Roman" w:hAnsi="Times New Roman"/>
                <w:szCs w:val="21"/>
              </w:rPr>
              <w:t xml:space="preserve">  </w:t>
            </w:r>
            <w:proofErr w:type="gramStart"/>
            <w:r w:rsidRPr="00E07D29">
              <w:rPr>
                <w:rFonts w:ascii="宋体" w:hAnsi="宋体" w:hint="eastAsia"/>
                <w:szCs w:val="21"/>
              </w:rPr>
              <w:t>本建设</w:t>
            </w:r>
            <w:proofErr w:type="gramEnd"/>
            <w:r w:rsidRPr="00E07D29">
              <w:rPr>
                <w:rFonts w:ascii="宋体" w:hAnsi="宋体" w:hint="eastAsia"/>
                <w:szCs w:val="21"/>
              </w:rPr>
              <w:t>标准是为中医医院建设项目科学决策、合理确定建设水平服务的全国统一标准，是编制、评估、审批、核准和全过程监督中医医院建设项目的依据。</w:t>
            </w:r>
          </w:p>
        </w:tc>
      </w:tr>
      <w:tr w:rsidR="00720F14" w:rsidRPr="00E07D29" w14:paraId="04DC2E22" w14:textId="77777777" w:rsidTr="002F723A">
        <w:tc>
          <w:tcPr>
            <w:tcW w:w="2543" w:type="pct"/>
            <w:vAlign w:val="center"/>
          </w:tcPr>
          <w:p w14:paraId="33EA40FF" w14:textId="77777777" w:rsidR="00720F14" w:rsidRPr="00E07D29" w:rsidRDefault="00720F14" w:rsidP="006B1BB2">
            <w:pPr>
              <w:widowControl/>
              <w:shd w:val="clear" w:color="auto" w:fill="FAFAFA"/>
              <w:snapToGrid w:val="0"/>
              <w:rPr>
                <w:rFonts w:ascii="宋体"/>
                <w:szCs w:val="21"/>
              </w:rPr>
            </w:pPr>
            <w:r w:rsidRPr="00E07D29">
              <w:rPr>
                <w:rFonts w:ascii="黑体" w:eastAsia="黑体" w:hAnsi="黑体" w:hint="eastAsia"/>
                <w:szCs w:val="21"/>
              </w:rPr>
              <w:t>第三条</w:t>
            </w:r>
            <w:r w:rsidR="006B1BB2" w:rsidRPr="00E07D29">
              <w:rPr>
                <w:rFonts w:ascii="宋体" w:hAnsi="宋体" w:cs="宋体" w:hint="eastAsia"/>
                <w:kern w:val="0"/>
                <w:sz w:val="24"/>
              </w:rPr>
              <w:t xml:space="preserve"> </w:t>
            </w:r>
            <w:r w:rsidR="006B1BB2" w:rsidRPr="00E07D29">
              <w:rPr>
                <w:rFonts w:ascii="宋体" w:hAnsi="宋体" w:cs="宋体"/>
                <w:kern w:val="0"/>
                <w:sz w:val="24"/>
              </w:rPr>
              <w:t xml:space="preserve"> </w:t>
            </w:r>
            <w:proofErr w:type="gramStart"/>
            <w:r w:rsidRPr="00E07D29">
              <w:rPr>
                <w:rFonts w:ascii="宋体" w:hAnsi="宋体" w:hint="eastAsia"/>
                <w:szCs w:val="21"/>
              </w:rPr>
              <w:t>本建设</w:t>
            </w:r>
            <w:proofErr w:type="gramEnd"/>
            <w:r w:rsidRPr="00E07D29">
              <w:rPr>
                <w:rFonts w:ascii="宋体" w:hAnsi="宋体" w:hint="eastAsia"/>
                <w:szCs w:val="21"/>
              </w:rPr>
              <w:t>标准适用于建设规模在</w:t>
            </w:r>
            <w:r w:rsidRPr="00E07D29">
              <w:rPr>
                <w:rFonts w:ascii="宋体" w:hAnsi="宋体"/>
                <w:szCs w:val="21"/>
              </w:rPr>
              <w:t>60</w:t>
            </w:r>
            <w:r w:rsidRPr="00E07D29">
              <w:rPr>
                <w:rFonts w:ascii="宋体" w:hAnsi="宋体" w:hint="eastAsia"/>
                <w:szCs w:val="21"/>
              </w:rPr>
              <w:t>～</w:t>
            </w:r>
            <w:r w:rsidRPr="00E07D29">
              <w:rPr>
                <w:rFonts w:ascii="宋体" w:hAnsi="宋体"/>
                <w:szCs w:val="21"/>
              </w:rPr>
              <w:t>500</w:t>
            </w:r>
            <w:r w:rsidRPr="00E07D29">
              <w:rPr>
                <w:rFonts w:ascii="宋体" w:hAnsi="宋体" w:hint="eastAsia"/>
                <w:szCs w:val="21"/>
              </w:rPr>
              <w:t>张病床的综合性中医医院新建、</w:t>
            </w:r>
            <w:hyperlink r:id="rId7" w:tgtFrame="_blank" w:history="1">
              <w:r w:rsidRPr="00E07D29">
                <w:rPr>
                  <w:rFonts w:ascii="宋体" w:hAnsi="宋体" w:hint="eastAsia"/>
                  <w:szCs w:val="21"/>
                </w:rPr>
                <w:t>改建</w:t>
              </w:r>
            </w:hyperlink>
            <w:r w:rsidRPr="00E07D29">
              <w:rPr>
                <w:rFonts w:ascii="宋体" w:hAnsi="宋体" w:hint="eastAsia"/>
                <w:szCs w:val="21"/>
              </w:rPr>
              <w:t>、扩建工程项目；中西医结合医院、民族</w:t>
            </w:r>
            <w:proofErr w:type="gramStart"/>
            <w:r w:rsidRPr="00E07D29">
              <w:rPr>
                <w:rFonts w:ascii="宋体" w:hAnsi="宋体" w:hint="eastAsia"/>
                <w:szCs w:val="21"/>
              </w:rPr>
              <w:t>医</w:t>
            </w:r>
            <w:proofErr w:type="gramEnd"/>
            <w:r w:rsidRPr="00E07D29">
              <w:rPr>
                <w:rFonts w:ascii="宋体" w:hAnsi="宋体" w:hint="eastAsia"/>
                <w:szCs w:val="21"/>
              </w:rPr>
              <w:t>医院、中医专科医院的新建、改建、扩建工程项目可按其建设规模大小参照执行。</w:t>
            </w:r>
          </w:p>
        </w:tc>
        <w:tc>
          <w:tcPr>
            <w:tcW w:w="2457" w:type="pct"/>
            <w:vAlign w:val="center"/>
          </w:tcPr>
          <w:p w14:paraId="3CCC4E14" w14:textId="77777777" w:rsidR="00720F14" w:rsidRPr="00E07D29" w:rsidRDefault="00720F14" w:rsidP="00A015C6">
            <w:pPr>
              <w:snapToGrid w:val="0"/>
              <w:rPr>
                <w:rFonts w:ascii="Times New Roman" w:hAnsi="Times New Roman"/>
                <w:szCs w:val="21"/>
              </w:rPr>
            </w:pPr>
            <w:r w:rsidRPr="00E07D29">
              <w:rPr>
                <w:rFonts w:ascii="黑体" w:eastAsia="黑体" w:hAnsi="黑体"/>
                <w:szCs w:val="21"/>
              </w:rPr>
              <w:t>第三条</w:t>
            </w:r>
            <w:r w:rsidRPr="00E07D29">
              <w:rPr>
                <w:rFonts w:ascii="Times New Roman" w:hAnsi="Times New Roman"/>
                <w:szCs w:val="21"/>
              </w:rPr>
              <w:t xml:space="preserve">  </w:t>
            </w:r>
            <w:proofErr w:type="gramStart"/>
            <w:r w:rsidRPr="00E07D29">
              <w:rPr>
                <w:rFonts w:ascii="宋体" w:hAnsi="宋体" w:hint="eastAsia"/>
                <w:szCs w:val="21"/>
              </w:rPr>
              <w:t>本建设</w:t>
            </w:r>
            <w:proofErr w:type="gramEnd"/>
            <w:r w:rsidRPr="00E07D29">
              <w:rPr>
                <w:rFonts w:ascii="宋体" w:hAnsi="宋体" w:hint="eastAsia"/>
                <w:szCs w:val="21"/>
              </w:rPr>
              <w:t>标准适用于中医医院新建、改建、扩建工程项目；中西医结合医院、民族</w:t>
            </w:r>
            <w:proofErr w:type="gramStart"/>
            <w:r w:rsidRPr="00E07D29">
              <w:rPr>
                <w:rFonts w:ascii="宋体" w:hAnsi="宋体" w:hint="eastAsia"/>
                <w:szCs w:val="21"/>
              </w:rPr>
              <w:t>医</w:t>
            </w:r>
            <w:proofErr w:type="gramEnd"/>
            <w:r w:rsidRPr="00E07D29">
              <w:rPr>
                <w:rFonts w:ascii="宋体" w:hAnsi="宋体" w:hint="eastAsia"/>
                <w:szCs w:val="21"/>
              </w:rPr>
              <w:t>医院、中医专科医院的新建、改建、扩建工程项目可参照执行。</w:t>
            </w:r>
          </w:p>
        </w:tc>
      </w:tr>
      <w:tr w:rsidR="009052F8" w:rsidRPr="00E07D29" w14:paraId="5FA82C7D" w14:textId="77777777" w:rsidTr="002F723A">
        <w:tc>
          <w:tcPr>
            <w:tcW w:w="2543" w:type="pct"/>
            <w:vAlign w:val="center"/>
          </w:tcPr>
          <w:p w14:paraId="0DE2922A" w14:textId="77777777" w:rsidR="009052F8" w:rsidRPr="00E07D29" w:rsidRDefault="009052F8" w:rsidP="006B1BB2">
            <w:pPr>
              <w:widowControl/>
              <w:shd w:val="clear" w:color="auto" w:fill="FAFAFA"/>
              <w:snapToGrid w:val="0"/>
              <w:rPr>
                <w:rFonts w:ascii="黑体" w:eastAsia="黑体" w:hAnsi="黑体"/>
                <w:szCs w:val="21"/>
              </w:rPr>
            </w:pPr>
            <w:r w:rsidRPr="00E07D29">
              <w:rPr>
                <w:rFonts w:ascii="黑体" w:eastAsia="黑体" w:hAnsi="黑体" w:hint="eastAsia"/>
                <w:szCs w:val="21"/>
              </w:rPr>
              <w:lastRenderedPageBreak/>
              <w:t>第六条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color w:val="000000"/>
                <w:szCs w:val="21"/>
              </w:rPr>
              <w:t>中医医院的建设，应认真贯彻执行《中华人民共和国中医药条例》的规定，坚持中西医并重的卫生工作方针，符合国家和地方有关区域卫生规划和中医药事业发展规划。</w:t>
            </w:r>
          </w:p>
        </w:tc>
        <w:tc>
          <w:tcPr>
            <w:tcW w:w="2457" w:type="pct"/>
            <w:vAlign w:val="center"/>
          </w:tcPr>
          <w:p w14:paraId="480E177F" w14:textId="77777777" w:rsidR="009052F8" w:rsidRPr="00E07D29" w:rsidRDefault="009052F8" w:rsidP="00A015C6">
            <w:pPr>
              <w:snapToGrid w:val="0"/>
              <w:rPr>
                <w:rFonts w:ascii="黑体" w:eastAsia="黑体" w:hAnsi="黑体"/>
                <w:color w:val="0070C0"/>
                <w:szCs w:val="21"/>
              </w:rPr>
            </w:pPr>
            <w:r w:rsidRPr="00E07D29">
              <w:rPr>
                <w:rFonts w:ascii="黑体" w:eastAsia="黑体" w:hAnsi="黑体"/>
                <w:szCs w:val="21"/>
              </w:rPr>
              <w:t>第四条</w:t>
            </w:r>
            <w:r w:rsidRPr="00E07D29">
              <w:rPr>
                <w:rFonts w:ascii="黑体" w:eastAsia="黑体" w:hAnsi="黑体" w:hint="eastAsia"/>
                <w:szCs w:val="21"/>
              </w:rPr>
              <w:t xml:space="preserve"> </w:t>
            </w:r>
            <w:r w:rsidR="00A015C6" w:rsidRPr="00E07D29">
              <w:rPr>
                <w:rFonts w:ascii="黑体" w:eastAsia="黑体" w:hAnsi="黑体"/>
                <w:szCs w:val="21"/>
              </w:rPr>
              <w:t xml:space="preserve"> </w:t>
            </w:r>
            <w:r w:rsidRPr="00E07D29">
              <w:rPr>
                <w:rFonts w:ascii="宋体" w:hAnsi="宋体" w:hint="eastAsia"/>
                <w:szCs w:val="21"/>
              </w:rPr>
              <w:t>中医医院的建设，应认真贯彻执行《中华人民共和国中医药法》的规定，坚持中西医并重的工作方针，符合国家和地方有关区域卫生规划和中医药事业发展规划，应适应项目所在地区社会、经济发展状况，正确处理现状与发展、需要与可能的关系。</w:t>
            </w:r>
          </w:p>
        </w:tc>
      </w:tr>
      <w:tr w:rsidR="009052F8" w:rsidRPr="00E07D29" w14:paraId="4892CFE0" w14:textId="77777777" w:rsidTr="002F723A">
        <w:tc>
          <w:tcPr>
            <w:tcW w:w="2543" w:type="pct"/>
            <w:vAlign w:val="center"/>
          </w:tcPr>
          <w:p w14:paraId="51BFB0F1" w14:textId="77777777" w:rsidR="009052F8" w:rsidRPr="00E07D29" w:rsidRDefault="009052F8" w:rsidP="006B1BB2">
            <w:pPr>
              <w:widowControl/>
              <w:shd w:val="clear" w:color="auto" w:fill="FAFAFA"/>
              <w:snapToGrid w:val="0"/>
              <w:rPr>
                <w:rFonts w:ascii="宋体"/>
                <w:szCs w:val="21"/>
              </w:rPr>
            </w:pPr>
            <w:r w:rsidRPr="00E07D29">
              <w:rPr>
                <w:rFonts w:ascii="黑体" w:eastAsia="黑体" w:hAnsi="黑体" w:hint="eastAsia"/>
                <w:szCs w:val="21"/>
              </w:rPr>
              <w:t>第四条</w:t>
            </w:r>
            <w:r w:rsidR="006B1BB2" w:rsidRPr="00E07D29">
              <w:rPr>
                <w:rFonts w:ascii="宋体" w:hAnsi="宋体" w:cs="宋体" w:hint="eastAsia"/>
                <w:kern w:val="0"/>
                <w:sz w:val="24"/>
              </w:rPr>
              <w:t xml:space="preserve"> </w:t>
            </w:r>
            <w:r w:rsidR="006B1BB2" w:rsidRPr="00E07D29">
              <w:rPr>
                <w:rFonts w:ascii="宋体" w:hAnsi="宋体" w:cs="宋体"/>
                <w:kern w:val="0"/>
                <w:sz w:val="24"/>
              </w:rPr>
              <w:t xml:space="preserve"> </w:t>
            </w:r>
            <w:r w:rsidRPr="00E07D29">
              <w:rPr>
                <w:rFonts w:ascii="宋体" w:hAnsi="宋体" w:hint="eastAsia"/>
                <w:color w:val="000000"/>
                <w:szCs w:val="21"/>
              </w:rPr>
              <w:t>中医医院的建设必须遵循国家经济建设的有关法律、</w:t>
            </w:r>
            <w:hyperlink r:id="rId8" w:tgtFrame="_blank" w:history="1">
              <w:r w:rsidRPr="00E07D29">
                <w:rPr>
                  <w:rFonts w:ascii="宋体" w:hAnsi="宋体" w:hint="eastAsia"/>
                  <w:color w:val="000000"/>
                  <w:szCs w:val="21"/>
                </w:rPr>
                <w:t>法规</w:t>
              </w:r>
            </w:hyperlink>
            <w:r w:rsidRPr="00E07D29">
              <w:rPr>
                <w:rFonts w:ascii="宋体" w:hAnsi="宋体" w:hint="eastAsia"/>
                <w:color w:val="000000"/>
                <w:szCs w:val="21"/>
              </w:rPr>
              <w:t>，贯彻和落实科学发展观，坚持以人为本、方便病人、因地制宜、实事求是的原则，达到布局合理，功能完善，分区明确，为患者营造安全、便捷、舒适、温馨的就医环境。</w:t>
            </w:r>
          </w:p>
        </w:tc>
        <w:tc>
          <w:tcPr>
            <w:tcW w:w="2457" w:type="pct"/>
            <w:vMerge w:val="restart"/>
            <w:vAlign w:val="center"/>
          </w:tcPr>
          <w:p w14:paraId="41F3FF38" w14:textId="77777777" w:rsidR="009052F8" w:rsidRPr="00E07D29" w:rsidRDefault="009052F8" w:rsidP="00A015C6">
            <w:pPr>
              <w:snapToGrid w:val="0"/>
              <w:rPr>
                <w:rFonts w:ascii="Times New Roman" w:hAnsi="Times New Roman"/>
                <w:szCs w:val="21"/>
              </w:rPr>
            </w:pPr>
            <w:r w:rsidRPr="00E07D29">
              <w:rPr>
                <w:rFonts w:ascii="黑体" w:eastAsia="黑体" w:hAnsi="黑体"/>
                <w:szCs w:val="21"/>
              </w:rPr>
              <w:t>第五条</w:t>
            </w:r>
            <w:r w:rsidRPr="00E07D29">
              <w:rPr>
                <w:rFonts w:ascii="Times New Roman" w:hAnsi="Times New Roman"/>
                <w:szCs w:val="21"/>
              </w:rPr>
              <w:t xml:space="preserve">  </w:t>
            </w:r>
            <w:r w:rsidR="00A015C6" w:rsidRPr="00E07D29">
              <w:rPr>
                <w:rFonts w:ascii="宋体" w:hAnsi="宋体" w:hint="eastAsia"/>
                <w:szCs w:val="21"/>
              </w:rPr>
              <w:t>中医医院的建设应坚持以人为本、绿色安全原则，在中医药传承创新的同时，突出中医药特色，充分考虑使用人群的生理特点及心理需求，提供舒适安静的空间环境，做到功能完善、布局合理、流程科学、规模适宜、装备适度、运行经济、安全卫生、健康智慧。</w:t>
            </w:r>
          </w:p>
        </w:tc>
      </w:tr>
      <w:tr w:rsidR="009052F8" w:rsidRPr="00E07D29" w14:paraId="54D8FAAE" w14:textId="77777777" w:rsidTr="002F723A">
        <w:tc>
          <w:tcPr>
            <w:tcW w:w="2543" w:type="pct"/>
            <w:vAlign w:val="center"/>
          </w:tcPr>
          <w:p w14:paraId="433D979F" w14:textId="77777777" w:rsidR="009052F8" w:rsidRPr="00E07D29" w:rsidRDefault="009052F8" w:rsidP="005E2BCD">
            <w:pPr>
              <w:widowControl/>
              <w:shd w:val="clear" w:color="auto" w:fill="FAFAFA"/>
              <w:snapToGrid w:val="0"/>
              <w:rPr>
                <w:rFonts w:ascii="宋体"/>
                <w:szCs w:val="21"/>
              </w:rPr>
            </w:pPr>
            <w:r w:rsidRPr="00E07D29">
              <w:rPr>
                <w:rFonts w:ascii="黑体" w:eastAsia="黑体" w:hAnsi="黑体" w:hint="eastAsia"/>
                <w:szCs w:val="21"/>
              </w:rPr>
              <w:t>第五条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中医医院的改建、扩建应充分利用原有基础设施，认真贯彻节约资源的基本国策，从我国国情出发，结合不同地区的经济条件，兼顾实用、经济、美观的原则，突出中医药特色，弘扬中医药文化。</w:t>
            </w:r>
          </w:p>
        </w:tc>
        <w:tc>
          <w:tcPr>
            <w:tcW w:w="2457" w:type="pct"/>
            <w:vMerge/>
            <w:vAlign w:val="center"/>
          </w:tcPr>
          <w:p w14:paraId="2CEE8109" w14:textId="77777777" w:rsidR="009052F8" w:rsidRPr="00E07D29" w:rsidRDefault="009052F8" w:rsidP="00A015C6">
            <w:pPr>
              <w:snapToGrid w:val="0"/>
              <w:rPr>
                <w:rFonts w:ascii="Times New Roman" w:hAnsi="Times New Roman"/>
                <w:szCs w:val="21"/>
              </w:rPr>
            </w:pPr>
          </w:p>
        </w:tc>
      </w:tr>
      <w:tr w:rsidR="00720F14" w:rsidRPr="00E07D29" w14:paraId="7AD2D227" w14:textId="77777777" w:rsidTr="002F723A">
        <w:tc>
          <w:tcPr>
            <w:tcW w:w="2543" w:type="pct"/>
            <w:vAlign w:val="center"/>
          </w:tcPr>
          <w:p w14:paraId="2315B8D5" w14:textId="77777777" w:rsidR="00720F14" w:rsidRPr="00E07D29" w:rsidRDefault="00720F14" w:rsidP="006B1BB2">
            <w:pPr>
              <w:widowControl/>
              <w:shd w:val="clear" w:color="auto" w:fill="FAFAFA"/>
              <w:snapToGrid w:val="0"/>
              <w:rPr>
                <w:rFonts w:ascii="宋体"/>
                <w:szCs w:val="21"/>
              </w:rPr>
            </w:pPr>
            <w:r w:rsidRPr="00E07D29">
              <w:rPr>
                <w:rFonts w:ascii="黑体" w:eastAsia="黑体" w:hAnsi="黑体" w:hint="eastAsia"/>
                <w:szCs w:val="21"/>
              </w:rPr>
              <w:t>第七条</w:t>
            </w:r>
            <w:r w:rsidR="006B1BB2" w:rsidRPr="00E07D29">
              <w:rPr>
                <w:rFonts w:ascii="黑体" w:eastAsia="黑体" w:hAnsi="黑体"/>
                <w:szCs w:val="21"/>
              </w:rPr>
              <w:t xml:space="preserve">  </w:t>
            </w:r>
            <w:r w:rsidRPr="00E07D29">
              <w:rPr>
                <w:rFonts w:ascii="宋体" w:hAnsi="宋体" w:hint="eastAsia"/>
                <w:szCs w:val="21"/>
              </w:rPr>
              <w:t>中医医院建设应纳入当地国民经济和社会发展计划，工程投资应统筹安排，中医医院建设用地应纳入土地利用规划和城市规划。</w:t>
            </w:r>
          </w:p>
        </w:tc>
        <w:tc>
          <w:tcPr>
            <w:tcW w:w="2457" w:type="pct"/>
            <w:vAlign w:val="center"/>
          </w:tcPr>
          <w:p w14:paraId="13609222" w14:textId="77777777" w:rsidR="00720F14" w:rsidRPr="00E07D29" w:rsidRDefault="00720F14" w:rsidP="00A015C6">
            <w:pPr>
              <w:snapToGrid w:val="0"/>
              <w:rPr>
                <w:rFonts w:ascii="Times New Roman" w:hAnsi="Times New Roman"/>
                <w:szCs w:val="21"/>
              </w:rPr>
            </w:pPr>
            <w:r w:rsidRPr="00E07D29">
              <w:rPr>
                <w:rFonts w:ascii="黑体" w:eastAsia="黑体" w:hAnsi="黑体"/>
                <w:szCs w:val="21"/>
              </w:rPr>
              <w:t>第</w:t>
            </w:r>
            <w:r w:rsidR="009052F8" w:rsidRPr="00E07D29">
              <w:rPr>
                <w:rFonts w:ascii="黑体" w:eastAsia="黑体" w:hAnsi="黑体" w:hint="eastAsia"/>
                <w:szCs w:val="21"/>
              </w:rPr>
              <w:t>六</w:t>
            </w:r>
            <w:r w:rsidRPr="00E07D29">
              <w:rPr>
                <w:rFonts w:ascii="黑体" w:eastAsia="黑体" w:hAnsi="黑体"/>
                <w:szCs w:val="21"/>
              </w:rPr>
              <w:t>条</w:t>
            </w:r>
            <w:r w:rsidRPr="00E07D29">
              <w:rPr>
                <w:rFonts w:ascii="Times New Roman" w:hAnsi="Times New Roman"/>
                <w:szCs w:val="21"/>
              </w:rPr>
              <w:t xml:space="preserve">  </w:t>
            </w:r>
            <w:r w:rsidR="00A015C6" w:rsidRPr="00E07D29">
              <w:rPr>
                <w:rFonts w:ascii="Times New Roman" w:hAnsi="Times New Roman" w:hint="eastAsia"/>
                <w:szCs w:val="21"/>
              </w:rPr>
              <w:t>中医医院的建设，应根据当地城镇总体规划的要求和建设单位的实际情况，从项目全生命周期的运行和投资效率出发，切实做好项目论证等前期工作。</w:t>
            </w:r>
          </w:p>
        </w:tc>
      </w:tr>
      <w:tr w:rsidR="00720F14" w:rsidRPr="00E07D29" w14:paraId="7F7C8EAC" w14:textId="77777777" w:rsidTr="002F723A">
        <w:tc>
          <w:tcPr>
            <w:tcW w:w="2543" w:type="pct"/>
            <w:vAlign w:val="center"/>
          </w:tcPr>
          <w:p w14:paraId="04D51E07" w14:textId="77777777" w:rsidR="00720F14" w:rsidRPr="00E07D29" w:rsidRDefault="00720F14" w:rsidP="006B1BB2">
            <w:pPr>
              <w:shd w:val="clear" w:color="auto" w:fill="FAFAFA"/>
              <w:snapToGrid w:val="0"/>
              <w:rPr>
                <w:rFonts w:ascii="宋体"/>
                <w:szCs w:val="21"/>
              </w:rPr>
            </w:pPr>
            <w:r w:rsidRPr="00E07D29">
              <w:rPr>
                <w:rFonts w:ascii="黑体" w:eastAsia="黑体" w:hAnsi="黑体" w:hint="eastAsia"/>
                <w:szCs w:val="21"/>
              </w:rPr>
              <w:t>第八条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中医医院建设项目应统一规划一次建成，并留有改造和发展余地。投资确有困难的可统一规划、分期实施。建设项目经有关部门批准后，不得随意改动。</w:t>
            </w:r>
          </w:p>
        </w:tc>
        <w:tc>
          <w:tcPr>
            <w:tcW w:w="2457" w:type="pct"/>
            <w:vAlign w:val="center"/>
          </w:tcPr>
          <w:p w14:paraId="7EEDAFC2" w14:textId="77777777" w:rsidR="00720F14" w:rsidRPr="00E07D29" w:rsidRDefault="009052F8" w:rsidP="00A015C6">
            <w:pPr>
              <w:snapToGrid w:val="0"/>
              <w:rPr>
                <w:rFonts w:ascii="Times New Roman" w:hAnsi="Times New Roman"/>
                <w:szCs w:val="21"/>
              </w:rPr>
            </w:pPr>
            <w:r w:rsidRPr="00E07D29">
              <w:rPr>
                <w:rFonts w:ascii="黑体" w:eastAsia="黑体" w:hAnsi="黑体"/>
                <w:szCs w:val="21"/>
              </w:rPr>
              <w:t>第</w:t>
            </w:r>
            <w:r w:rsidRPr="00E07D29">
              <w:rPr>
                <w:rFonts w:ascii="黑体" w:eastAsia="黑体" w:hAnsi="黑体" w:hint="eastAsia"/>
                <w:szCs w:val="21"/>
              </w:rPr>
              <w:t>七</w:t>
            </w:r>
            <w:r w:rsidR="00720F14" w:rsidRPr="00E07D29">
              <w:rPr>
                <w:rFonts w:ascii="黑体" w:eastAsia="黑体" w:hAnsi="黑体"/>
                <w:szCs w:val="21"/>
              </w:rPr>
              <w:t>条</w:t>
            </w:r>
            <w:r w:rsidR="00720F14" w:rsidRPr="00E07D29">
              <w:rPr>
                <w:rFonts w:ascii="Times New Roman" w:hAnsi="Times New Roman"/>
                <w:szCs w:val="21"/>
              </w:rPr>
              <w:t xml:space="preserve"> </w:t>
            </w:r>
            <w:r w:rsidR="00A015C6" w:rsidRPr="00E07D29">
              <w:rPr>
                <w:rFonts w:ascii="Times New Roman" w:hAnsi="Times New Roman"/>
                <w:szCs w:val="21"/>
              </w:rPr>
              <w:t xml:space="preserve"> </w:t>
            </w:r>
            <w:r w:rsidR="00A015C6" w:rsidRPr="00E07D29">
              <w:rPr>
                <w:rFonts w:ascii="Times New Roman" w:hAnsi="Times New Roman" w:hint="eastAsia"/>
                <w:szCs w:val="21"/>
              </w:rPr>
              <w:t>中医医院的建设，应在医院事业发展规划的基础上，统一规划，并留有改造和发展余地，根据具体情况一次或分期实施。</w:t>
            </w:r>
          </w:p>
        </w:tc>
      </w:tr>
      <w:tr w:rsidR="00720F14" w:rsidRPr="00E07D29" w14:paraId="76F5199E" w14:textId="77777777" w:rsidTr="002F723A">
        <w:tc>
          <w:tcPr>
            <w:tcW w:w="2543" w:type="pct"/>
            <w:tcBorders>
              <w:bottom w:val="single" w:sz="4" w:space="0" w:color="auto"/>
            </w:tcBorders>
            <w:vAlign w:val="center"/>
          </w:tcPr>
          <w:p w14:paraId="687A5D95" w14:textId="77777777" w:rsidR="00720F14" w:rsidRPr="00E07D29" w:rsidRDefault="00720F14" w:rsidP="006B1BB2">
            <w:pPr>
              <w:shd w:val="clear" w:color="auto" w:fill="FAFAFA"/>
              <w:snapToGrid w:val="0"/>
              <w:rPr>
                <w:rFonts w:ascii="宋体" w:hAnsi="宋体"/>
                <w:szCs w:val="21"/>
              </w:rPr>
            </w:pPr>
            <w:r w:rsidRPr="00E07D29">
              <w:rPr>
                <w:rFonts w:ascii="黑体" w:eastAsia="黑体" w:hAnsi="黑体" w:hint="eastAsia"/>
                <w:szCs w:val="21"/>
              </w:rPr>
              <w:t>第九条</w:t>
            </w:r>
            <w:r w:rsidR="006B1BB2" w:rsidRPr="00E07D29">
              <w:rPr>
                <w:rFonts w:ascii="黑体" w:eastAsia="黑体" w:hAnsi="黑体" w:hint="eastAsia"/>
                <w:b/>
                <w:szCs w:val="21"/>
              </w:rPr>
              <w:t xml:space="preserve"> </w:t>
            </w:r>
            <w:r w:rsidR="006B1BB2" w:rsidRPr="00E07D29">
              <w:rPr>
                <w:rFonts w:ascii="黑体" w:eastAsia="黑体" w:hAnsi="黑体"/>
                <w:b/>
                <w:szCs w:val="21"/>
              </w:rPr>
              <w:t xml:space="preserve"> </w:t>
            </w:r>
            <w:r w:rsidRPr="00E07D29">
              <w:rPr>
                <w:rFonts w:ascii="宋体" w:hAnsi="宋体" w:hint="eastAsia"/>
                <w:szCs w:val="21"/>
              </w:rPr>
              <w:t>中医医院的建设除执行</w:t>
            </w:r>
            <w:proofErr w:type="gramStart"/>
            <w:r w:rsidRPr="00E07D29">
              <w:rPr>
                <w:rFonts w:ascii="宋体" w:hAnsi="宋体" w:hint="eastAsia"/>
                <w:szCs w:val="21"/>
              </w:rPr>
              <w:t>本建设</w:t>
            </w:r>
            <w:proofErr w:type="gramEnd"/>
            <w:r w:rsidRPr="00E07D29">
              <w:rPr>
                <w:rFonts w:ascii="宋体" w:hAnsi="宋体" w:hint="eastAsia"/>
                <w:szCs w:val="21"/>
              </w:rPr>
              <w:t>标准外，还应符合国家现行有关标准、规范的规定</w:t>
            </w:r>
            <w:r w:rsidR="00A015C6" w:rsidRPr="00E07D29">
              <w:rPr>
                <w:rFonts w:ascii="宋体" w:hAnsi="宋体" w:hint="eastAsia"/>
                <w:szCs w:val="21"/>
              </w:rPr>
              <w:t>。</w:t>
            </w:r>
          </w:p>
        </w:tc>
        <w:tc>
          <w:tcPr>
            <w:tcW w:w="2457" w:type="pct"/>
            <w:tcBorders>
              <w:bottom w:val="single" w:sz="4" w:space="0" w:color="auto"/>
            </w:tcBorders>
            <w:vAlign w:val="center"/>
          </w:tcPr>
          <w:p w14:paraId="39651C22" w14:textId="77777777" w:rsidR="00720F14" w:rsidRPr="00E07D29" w:rsidRDefault="009052F8" w:rsidP="00A015C6">
            <w:pPr>
              <w:snapToGrid w:val="0"/>
              <w:jc w:val="center"/>
              <w:rPr>
                <w:rFonts w:ascii="Times New Roman" w:hAnsi="Times New Roman"/>
                <w:b/>
                <w:color w:val="0070C0"/>
                <w:szCs w:val="21"/>
              </w:rPr>
            </w:pPr>
            <w:r w:rsidRPr="00E07D29">
              <w:rPr>
                <w:rFonts w:ascii="宋体" w:hAnsi="宋体" w:hint="eastAsia"/>
                <w:szCs w:val="21"/>
              </w:rPr>
              <w:t>保留，</w:t>
            </w:r>
            <w:r w:rsidR="00720F14" w:rsidRPr="00E07D29">
              <w:rPr>
                <w:rFonts w:ascii="宋体" w:hAnsi="宋体" w:hint="eastAsia"/>
                <w:szCs w:val="21"/>
              </w:rPr>
              <w:t>未修改</w:t>
            </w:r>
            <w:r w:rsidRPr="00E07D29">
              <w:rPr>
                <w:rFonts w:ascii="宋体" w:hAnsi="宋体" w:hint="eastAsia"/>
                <w:szCs w:val="21"/>
              </w:rPr>
              <w:t>。</w:t>
            </w:r>
            <w:r w:rsidRPr="00E07D29">
              <w:rPr>
                <w:rFonts w:ascii="黑体" w:eastAsia="黑体" w:hAnsi="黑体" w:hint="eastAsia"/>
                <w:szCs w:val="21"/>
              </w:rPr>
              <w:t>第八条</w:t>
            </w:r>
          </w:p>
        </w:tc>
      </w:tr>
      <w:tr w:rsidR="009052F8" w:rsidRPr="00E07D29" w14:paraId="0DC3DE10" w14:textId="77777777" w:rsidTr="002F723A">
        <w:trPr>
          <w:trHeight w:val="551"/>
        </w:trPr>
        <w:tc>
          <w:tcPr>
            <w:tcW w:w="2543" w:type="pct"/>
            <w:tcBorders>
              <w:bottom w:val="single" w:sz="4" w:space="0" w:color="auto"/>
            </w:tcBorders>
            <w:vAlign w:val="center"/>
          </w:tcPr>
          <w:p w14:paraId="33E4B75D" w14:textId="77777777" w:rsidR="009052F8" w:rsidRPr="00E07D29" w:rsidRDefault="009052F8" w:rsidP="00A015C6">
            <w:pPr>
              <w:shd w:val="clear" w:color="auto" w:fill="FAFAFA"/>
              <w:snapToGrid w:val="0"/>
              <w:jc w:val="center"/>
              <w:rPr>
                <w:rFonts w:ascii="黑体" w:eastAsia="黑体" w:hAnsi="黑体"/>
                <w:b/>
                <w:szCs w:val="21"/>
              </w:rPr>
            </w:pPr>
            <w:r w:rsidRPr="00E07D29">
              <w:rPr>
                <w:rFonts w:ascii="宋体" w:hAnsi="宋体" w:hint="eastAsia"/>
                <w:b/>
                <w:szCs w:val="21"/>
              </w:rPr>
              <w:t>第二章</w:t>
            </w:r>
            <w:r w:rsidRPr="00E07D29">
              <w:rPr>
                <w:rFonts w:ascii="宋体" w:hAnsi="宋体"/>
                <w:b/>
                <w:szCs w:val="21"/>
              </w:rPr>
              <w:t xml:space="preserve"> </w:t>
            </w:r>
            <w:r w:rsidRPr="00E07D29">
              <w:rPr>
                <w:rFonts w:ascii="宋体" w:hAnsi="宋体" w:hint="eastAsia"/>
                <w:b/>
                <w:szCs w:val="21"/>
              </w:rPr>
              <w:t>建设规模与项目构成</w:t>
            </w:r>
          </w:p>
        </w:tc>
        <w:tc>
          <w:tcPr>
            <w:tcW w:w="2457" w:type="pct"/>
            <w:tcBorders>
              <w:bottom w:val="single" w:sz="4" w:space="0" w:color="auto"/>
            </w:tcBorders>
            <w:vAlign w:val="center"/>
          </w:tcPr>
          <w:p w14:paraId="685B3317" w14:textId="77777777" w:rsidR="009052F8" w:rsidRPr="00E07D29" w:rsidRDefault="009052F8" w:rsidP="009052F8">
            <w:pPr>
              <w:snapToGrid w:val="0"/>
              <w:jc w:val="center"/>
              <w:rPr>
                <w:rFonts w:ascii="宋体" w:hAnsi="宋体"/>
                <w:b/>
                <w:color w:val="0070C0"/>
                <w:szCs w:val="21"/>
              </w:rPr>
            </w:pPr>
            <w:r w:rsidRPr="00E07D29">
              <w:rPr>
                <w:rFonts w:ascii="宋体" w:hAnsi="宋体" w:hint="eastAsia"/>
                <w:b/>
                <w:szCs w:val="21"/>
              </w:rPr>
              <w:t>第二章</w:t>
            </w:r>
            <w:r w:rsidRPr="00E07D29">
              <w:rPr>
                <w:rFonts w:ascii="宋体" w:hAnsi="宋体"/>
                <w:b/>
                <w:szCs w:val="21"/>
              </w:rPr>
              <w:t xml:space="preserve"> </w:t>
            </w:r>
            <w:r w:rsidRPr="00E07D29">
              <w:rPr>
                <w:rFonts w:ascii="宋体" w:hAnsi="宋体" w:hint="eastAsia"/>
                <w:b/>
                <w:szCs w:val="21"/>
              </w:rPr>
              <w:t>建设规模与项目构成</w:t>
            </w:r>
          </w:p>
        </w:tc>
      </w:tr>
      <w:tr w:rsidR="00720F14" w:rsidRPr="00E07D29" w14:paraId="1786D506" w14:textId="77777777" w:rsidTr="002F723A">
        <w:tc>
          <w:tcPr>
            <w:tcW w:w="2543" w:type="pct"/>
            <w:vAlign w:val="center"/>
          </w:tcPr>
          <w:p w14:paraId="2E2AC416" w14:textId="77777777" w:rsidR="00720F14" w:rsidRPr="00E07D29" w:rsidRDefault="00720F14" w:rsidP="0091747D">
            <w:pPr>
              <w:rPr>
                <w:rFonts w:ascii="宋体"/>
                <w:szCs w:val="21"/>
              </w:rPr>
            </w:pPr>
            <w:r w:rsidRPr="00E07D29">
              <w:rPr>
                <w:rFonts w:ascii="黑体" w:eastAsia="黑体" w:hAnsi="黑体" w:hint="eastAsia"/>
                <w:szCs w:val="21"/>
              </w:rPr>
              <w:t>第十条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中医医院的建设规模，应结合所在地区的经济发展水平、卫生资源、中医医疗服务需求等因素，以拟建中医医院所在地区的区域人口数确定。每千人口中医床位数宜按</w:t>
            </w:r>
            <w:r w:rsidRPr="00E07D29">
              <w:rPr>
                <w:rFonts w:ascii="宋体" w:hAnsi="宋体"/>
                <w:szCs w:val="21"/>
              </w:rPr>
              <w:t>0.22~0.27</w:t>
            </w:r>
            <w:r w:rsidRPr="00E07D29">
              <w:rPr>
                <w:rFonts w:ascii="宋体" w:hAnsi="宋体" w:hint="eastAsia"/>
                <w:szCs w:val="21"/>
              </w:rPr>
              <w:t>张床测算。</w:t>
            </w:r>
          </w:p>
          <w:p w14:paraId="39B14347" w14:textId="77777777" w:rsidR="00720F14" w:rsidRPr="00E07D29" w:rsidRDefault="00720F14" w:rsidP="005E2BCD">
            <w:pPr>
              <w:ind w:rightChars="-73" w:right="-153" w:firstLineChars="200" w:firstLine="420"/>
              <w:rPr>
                <w:rFonts w:ascii="黑体" w:eastAsia="黑体" w:hAnsi="黑体"/>
                <w:szCs w:val="21"/>
              </w:rPr>
            </w:pPr>
            <w:r w:rsidRPr="00E07D29">
              <w:rPr>
                <w:rFonts w:ascii="宋体" w:hAnsi="宋体" w:hint="eastAsia"/>
                <w:szCs w:val="21"/>
              </w:rPr>
              <w:t>中医医院建设应</w:t>
            </w:r>
            <w:proofErr w:type="gramStart"/>
            <w:r w:rsidRPr="00E07D29">
              <w:rPr>
                <w:rFonts w:ascii="宋体" w:hAnsi="宋体" w:hint="eastAsia"/>
                <w:szCs w:val="21"/>
              </w:rPr>
              <w:t>立足于改扩建</w:t>
            </w:r>
            <w:proofErr w:type="gramEnd"/>
            <w:r w:rsidRPr="00E07D29">
              <w:rPr>
                <w:rFonts w:ascii="宋体" w:hAnsi="宋体" w:hint="eastAsia"/>
                <w:szCs w:val="21"/>
              </w:rPr>
              <w:t>为主，在现有床位能满足正常业务需要的情况下，原则上不宜增加床位。</w:t>
            </w:r>
          </w:p>
        </w:tc>
        <w:tc>
          <w:tcPr>
            <w:tcW w:w="2457" w:type="pct"/>
            <w:vAlign w:val="center"/>
          </w:tcPr>
          <w:p w14:paraId="606ED8FA" w14:textId="77777777" w:rsidR="00720F14" w:rsidRPr="00E07D29" w:rsidRDefault="00720F14" w:rsidP="00A015C6">
            <w:pPr>
              <w:pStyle w:val="1"/>
              <w:snapToGrid w:val="0"/>
              <w:ind w:firstLine="0"/>
              <w:rPr>
                <w:rFonts w:ascii="宋体" w:eastAsia="宋体" w:hAnsi="宋体" w:cs="Times New Roman"/>
                <w:color w:val="auto"/>
                <w:bdr w:val="none" w:sz="0" w:space="0" w:color="auto"/>
              </w:rPr>
            </w:pPr>
            <w:r w:rsidRPr="00E07D29">
              <w:rPr>
                <w:rFonts w:ascii="黑体" w:eastAsia="黑体" w:hAnsi="黑体"/>
                <w:color w:val="auto"/>
              </w:rPr>
              <w:t>第</w:t>
            </w:r>
            <w:r w:rsidR="009052F8" w:rsidRPr="00E07D29">
              <w:rPr>
                <w:rFonts w:ascii="黑体" w:eastAsia="黑体" w:hAnsi="黑体" w:hint="eastAsia"/>
                <w:color w:val="auto"/>
              </w:rPr>
              <w:t>九</w:t>
            </w:r>
            <w:r w:rsidRPr="00E07D29">
              <w:rPr>
                <w:rFonts w:ascii="黑体" w:eastAsia="黑体" w:hAnsi="黑体"/>
                <w:color w:val="auto"/>
              </w:rPr>
              <w:t>条</w:t>
            </w:r>
            <w:r w:rsidRPr="00E07D29">
              <w:rPr>
                <w:rFonts w:ascii="Times New Roman" w:hAnsi="Times New Roman"/>
                <w:color w:val="auto"/>
              </w:rPr>
              <w:t xml:space="preserve">  </w:t>
            </w:r>
            <w:r w:rsidR="00A015C6" w:rsidRPr="00E07D29">
              <w:rPr>
                <w:rFonts w:ascii="宋体" w:eastAsia="宋体" w:hAnsi="宋体" w:cs="Times New Roman" w:hint="eastAsia"/>
                <w:color w:val="auto"/>
                <w:bdr w:val="none" w:sz="0" w:space="0" w:color="auto"/>
              </w:rPr>
              <w:t>中医医院的建设规模，应根据当地城市总体规划、区域中医药事业发展规划、医疗机构设置规划、服务人口数量、经济发展水平、疾病谱和发病率、中医药服务需求状况进行综合平衡后确定。每千人口中医床位数宜按0.55—0.83张床测算。</w:t>
            </w:r>
          </w:p>
        </w:tc>
      </w:tr>
      <w:tr w:rsidR="00720F14" w:rsidRPr="00E07D29" w14:paraId="080DE05C" w14:textId="77777777" w:rsidTr="002F723A">
        <w:tc>
          <w:tcPr>
            <w:tcW w:w="2543" w:type="pct"/>
            <w:vAlign w:val="center"/>
          </w:tcPr>
          <w:p w14:paraId="2AA717BB" w14:textId="77777777" w:rsidR="00720F14" w:rsidRPr="00E07D29" w:rsidRDefault="00720F14" w:rsidP="006B1BB2">
            <w:pPr>
              <w:ind w:rightChars="-73" w:right="-153"/>
              <w:rPr>
                <w:rFonts w:ascii="宋体"/>
                <w:szCs w:val="21"/>
              </w:rPr>
            </w:pPr>
            <w:r w:rsidRPr="00E07D29">
              <w:rPr>
                <w:rFonts w:ascii="黑体" w:eastAsia="黑体" w:hAnsi="黑体" w:hint="eastAsia"/>
                <w:szCs w:val="21"/>
              </w:rPr>
              <w:t>第十一条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中医医院的建设规模，按病床数量，分为</w:t>
            </w:r>
            <w:r w:rsidRPr="00E07D29">
              <w:rPr>
                <w:rFonts w:ascii="宋体" w:hAnsi="宋体"/>
                <w:szCs w:val="21"/>
              </w:rPr>
              <w:t>60</w:t>
            </w:r>
            <w:r w:rsidRPr="00E07D29">
              <w:rPr>
                <w:rFonts w:ascii="宋体" w:hAnsi="宋体" w:hint="eastAsia"/>
                <w:szCs w:val="21"/>
              </w:rPr>
              <w:t>床、</w:t>
            </w:r>
            <w:r w:rsidRPr="00E07D29">
              <w:rPr>
                <w:rFonts w:ascii="宋体" w:hAnsi="宋体"/>
                <w:szCs w:val="21"/>
              </w:rPr>
              <w:t>100</w:t>
            </w:r>
            <w:r w:rsidRPr="00E07D29">
              <w:rPr>
                <w:rFonts w:ascii="宋体" w:hAnsi="宋体" w:hint="eastAsia"/>
                <w:szCs w:val="21"/>
              </w:rPr>
              <w:t>床、</w:t>
            </w:r>
            <w:r w:rsidRPr="00E07D29">
              <w:rPr>
                <w:rFonts w:ascii="宋体" w:hAnsi="宋体"/>
                <w:szCs w:val="21"/>
              </w:rPr>
              <w:t>200</w:t>
            </w:r>
            <w:r w:rsidRPr="00E07D29">
              <w:rPr>
                <w:rFonts w:ascii="宋体" w:hAnsi="宋体" w:hint="eastAsia"/>
                <w:szCs w:val="21"/>
              </w:rPr>
              <w:t>床、</w:t>
            </w:r>
            <w:r w:rsidRPr="00E07D29">
              <w:rPr>
                <w:rFonts w:ascii="宋体" w:hAnsi="宋体"/>
                <w:szCs w:val="21"/>
              </w:rPr>
              <w:t>300</w:t>
            </w:r>
            <w:r w:rsidRPr="00E07D29">
              <w:rPr>
                <w:rFonts w:ascii="宋体" w:hAnsi="宋体" w:hint="eastAsia"/>
                <w:szCs w:val="21"/>
              </w:rPr>
              <w:t>床、</w:t>
            </w:r>
            <w:r w:rsidRPr="00E07D29">
              <w:rPr>
                <w:rFonts w:ascii="宋体" w:hAnsi="宋体"/>
                <w:szCs w:val="21"/>
              </w:rPr>
              <w:t>400</w:t>
            </w:r>
            <w:r w:rsidRPr="00E07D29">
              <w:rPr>
                <w:rFonts w:ascii="宋体" w:hAnsi="宋体" w:hint="eastAsia"/>
                <w:szCs w:val="21"/>
              </w:rPr>
              <w:t>床、</w:t>
            </w:r>
            <w:r w:rsidRPr="00E07D29">
              <w:rPr>
                <w:rFonts w:ascii="宋体" w:hAnsi="宋体"/>
                <w:szCs w:val="21"/>
              </w:rPr>
              <w:t>500</w:t>
            </w:r>
            <w:r w:rsidRPr="00E07D29">
              <w:rPr>
                <w:rFonts w:ascii="宋体" w:hAnsi="宋体" w:hint="eastAsia"/>
                <w:szCs w:val="21"/>
              </w:rPr>
              <w:t>床六种。</w:t>
            </w:r>
          </w:p>
        </w:tc>
        <w:tc>
          <w:tcPr>
            <w:tcW w:w="2457" w:type="pct"/>
            <w:vAlign w:val="center"/>
          </w:tcPr>
          <w:p w14:paraId="67461E86" w14:textId="77777777" w:rsidR="00720F14" w:rsidRPr="00E07D29" w:rsidRDefault="009052F8" w:rsidP="00A015C6">
            <w:pPr>
              <w:snapToGrid w:val="0"/>
              <w:rPr>
                <w:rFonts w:ascii="Times New Roman" w:hAnsi="Times New Roman"/>
                <w:bCs/>
                <w:szCs w:val="21"/>
              </w:rPr>
            </w:pPr>
            <w:r w:rsidRPr="00E07D29">
              <w:rPr>
                <w:rFonts w:ascii="黑体" w:eastAsia="黑体" w:hAnsi="黑体" w:hint="eastAsia"/>
                <w:szCs w:val="21"/>
              </w:rPr>
              <w:t>第十</w:t>
            </w:r>
            <w:r w:rsidR="00720F14" w:rsidRPr="00E07D29">
              <w:rPr>
                <w:rFonts w:ascii="黑体" w:eastAsia="黑体" w:hAnsi="黑体" w:hint="eastAsia"/>
                <w:szCs w:val="21"/>
              </w:rPr>
              <w:t>条</w:t>
            </w:r>
            <w:r w:rsidR="00A015C6" w:rsidRPr="00E07D29">
              <w:rPr>
                <w:rFonts w:ascii="宋体" w:hAnsi="宋体" w:hint="eastAsia"/>
                <w:szCs w:val="21"/>
              </w:rPr>
              <w:t xml:space="preserve"> </w:t>
            </w:r>
            <w:r w:rsidR="00A015C6" w:rsidRPr="00E07D29">
              <w:rPr>
                <w:rFonts w:ascii="宋体" w:hAnsi="宋体"/>
                <w:szCs w:val="21"/>
              </w:rPr>
              <w:t xml:space="preserve"> </w:t>
            </w:r>
            <w:r w:rsidR="00A015C6" w:rsidRPr="00E07D29">
              <w:rPr>
                <w:rFonts w:ascii="宋体" w:hAnsi="宋体" w:hint="eastAsia"/>
                <w:szCs w:val="21"/>
              </w:rPr>
              <w:t>中医医院的建设规模，按病床数量，分为100床以下、100-299床、300-499床、500-799床、800-1000床、1000床以上六种。</w:t>
            </w:r>
          </w:p>
        </w:tc>
      </w:tr>
      <w:tr w:rsidR="00720F14" w:rsidRPr="00E07D29" w14:paraId="3B32CA3C" w14:textId="77777777" w:rsidTr="002F723A">
        <w:tc>
          <w:tcPr>
            <w:tcW w:w="2543" w:type="pct"/>
            <w:vAlign w:val="center"/>
          </w:tcPr>
          <w:p w14:paraId="1764EF8F" w14:textId="77777777" w:rsidR="00720F14" w:rsidRPr="00E07D29" w:rsidRDefault="00720F14" w:rsidP="006B1BB2">
            <w:pPr>
              <w:widowControl/>
              <w:shd w:val="clear" w:color="auto" w:fill="FAFAFA"/>
              <w:rPr>
                <w:rFonts w:ascii="宋体" w:cs="宋体"/>
                <w:kern w:val="0"/>
                <w:sz w:val="24"/>
              </w:rPr>
            </w:pPr>
            <w:r w:rsidRPr="00E07D29">
              <w:rPr>
                <w:rFonts w:ascii="黑体" w:eastAsia="黑体" w:hAnsi="黑体" w:hint="eastAsia"/>
                <w:szCs w:val="21"/>
              </w:rPr>
              <w:lastRenderedPageBreak/>
              <w:t>第十二条</w:t>
            </w:r>
            <w:r w:rsidR="006B1BB2" w:rsidRPr="00E07D29">
              <w:rPr>
                <w:rFonts w:ascii="宋体" w:hAnsi="宋体" w:cs="宋体" w:hint="eastAsia"/>
                <w:kern w:val="0"/>
                <w:sz w:val="24"/>
              </w:rPr>
              <w:t xml:space="preserve"> </w:t>
            </w:r>
            <w:r w:rsidR="006B1BB2" w:rsidRPr="00E07D29">
              <w:rPr>
                <w:rFonts w:ascii="宋体" w:hAnsi="宋体" w:cs="宋体"/>
                <w:kern w:val="0"/>
                <w:sz w:val="24"/>
              </w:rPr>
              <w:t xml:space="preserve"> </w:t>
            </w:r>
            <w:r w:rsidRPr="00E07D29">
              <w:rPr>
                <w:rFonts w:ascii="宋体" w:hAnsi="宋体" w:hint="eastAsia"/>
                <w:szCs w:val="21"/>
              </w:rPr>
              <w:t>中医医院的日门（急）诊量宜与所设病床数的</w:t>
            </w:r>
            <w:r w:rsidRPr="00E07D29">
              <w:rPr>
                <w:rFonts w:ascii="宋体" w:hAnsi="宋体"/>
                <w:szCs w:val="21"/>
              </w:rPr>
              <w:t>3.5</w:t>
            </w:r>
            <w:r w:rsidRPr="00E07D29">
              <w:rPr>
                <w:rFonts w:ascii="宋体" w:hAnsi="宋体" w:hint="eastAsia"/>
                <w:szCs w:val="21"/>
              </w:rPr>
              <w:t>倍相匹配。具有中医专科特色的中医医院日门（急）诊量可按专科实际日门（急）</w:t>
            </w:r>
            <w:proofErr w:type="gramStart"/>
            <w:r w:rsidRPr="00E07D29">
              <w:rPr>
                <w:rFonts w:ascii="宋体" w:hAnsi="宋体" w:hint="eastAsia"/>
                <w:szCs w:val="21"/>
              </w:rPr>
              <w:t>诊量做相应</w:t>
            </w:r>
            <w:proofErr w:type="gramEnd"/>
            <w:r w:rsidRPr="00E07D29">
              <w:rPr>
                <w:rFonts w:ascii="宋体" w:hAnsi="宋体" w:hint="eastAsia"/>
                <w:szCs w:val="21"/>
              </w:rPr>
              <w:t>调整。</w:t>
            </w:r>
          </w:p>
        </w:tc>
        <w:tc>
          <w:tcPr>
            <w:tcW w:w="2457" w:type="pct"/>
            <w:vAlign w:val="center"/>
          </w:tcPr>
          <w:p w14:paraId="1646F507" w14:textId="77777777" w:rsidR="00720F14" w:rsidRPr="00E07D29" w:rsidRDefault="009052F8" w:rsidP="00C97A40">
            <w:pPr>
              <w:snapToGrid w:val="0"/>
              <w:jc w:val="center"/>
              <w:rPr>
                <w:rFonts w:ascii="Times New Roman" w:hAnsi="Times New Roman"/>
                <w:szCs w:val="21"/>
              </w:rPr>
            </w:pPr>
            <w:r w:rsidRPr="00E07D29">
              <w:rPr>
                <w:rFonts w:ascii="宋体" w:hAnsi="宋体" w:hint="eastAsia"/>
                <w:szCs w:val="21"/>
              </w:rPr>
              <w:t>保留，未修改。</w:t>
            </w:r>
            <w:r w:rsidRPr="00E07D29">
              <w:rPr>
                <w:rFonts w:ascii="黑体" w:eastAsia="黑体" w:hAnsi="黑体" w:hint="eastAsia"/>
                <w:szCs w:val="21"/>
              </w:rPr>
              <w:t>第十一条</w:t>
            </w:r>
          </w:p>
        </w:tc>
      </w:tr>
      <w:tr w:rsidR="00F63B29" w:rsidRPr="00E07D29" w14:paraId="2AD4612B" w14:textId="77777777" w:rsidTr="002F723A">
        <w:tc>
          <w:tcPr>
            <w:tcW w:w="2543" w:type="pct"/>
            <w:vAlign w:val="center"/>
          </w:tcPr>
          <w:p w14:paraId="26853E95" w14:textId="77777777" w:rsidR="00F63B29" w:rsidRPr="00E07D29" w:rsidRDefault="00F63B29" w:rsidP="006B1BB2">
            <w:pPr>
              <w:widowControl/>
              <w:shd w:val="clear" w:color="auto" w:fill="FAFAFA"/>
              <w:rPr>
                <w:rFonts w:ascii="宋体" w:cs="宋体"/>
                <w:kern w:val="0"/>
                <w:sz w:val="24"/>
              </w:rPr>
            </w:pPr>
            <w:r w:rsidRPr="00E07D29">
              <w:rPr>
                <w:rFonts w:ascii="黑体" w:eastAsia="黑体" w:hAnsi="黑体" w:hint="eastAsia"/>
                <w:szCs w:val="21"/>
              </w:rPr>
              <w:t>第十三条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中医医院的用房由急诊部、门诊部、住院部、医技科室和药剂科室等基本用房及保障系统、行政管理和院内生活服务等辅助用房组成（见附录一）。</w:t>
            </w:r>
          </w:p>
        </w:tc>
        <w:tc>
          <w:tcPr>
            <w:tcW w:w="2457" w:type="pct"/>
            <w:vMerge w:val="restart"/>
            <w:vAlign w:val="center"/>
          </w:tcPr>
          <w:p w14:paraId="60BEAB59" w14:textId="77777777" w:rsidR="00F63B29" w:rsidRPr="00E07D29" w:rsidRDefault="00F63B29" w:rsidP="009052F8">
            <w:pPr>
              <w:pStyle w:val="1"/>
              <w:snapToGrid w:val="0"/>
              <w:ind w:firstLine="0"/>
              <w:rPr>
                <w:rFonts w:ascii="宋体" w:eastAsia="宋体" w:hAnsi="宋体" w:cs="Times New Roman"/>
                <w:color w:val="auto"/>
                <w:bdr w:val="none" w:sz="0" w:space="0" w:color="auto"/>
              </w:rPr>
            </w:pPr>
            <w:r w:rsidRPr="00E07D29">
              <w:rPr>
                <w:rFonts w:ascii="黑体" w:eastAsia="黑体" w:hAnsi="黑体"/>
                <w:color w:val="auto"/>
              </w:rPr>
              <w:t>第十</w:t>
            </w:r>
            <w:r w:rsidRPr="00E07D29">
              <w:rPr>
                <w:rFonts w:ascii="黑体" w:eastAsia="黑体" w:hAnsi="黑体" w:hint="eastAsia"/>
                <w:color w:val="auto"/>
              </w:rPr>
              <w:t>二</w:t>
            </w:r>
            <w:r w:rsidRPr="00E07D29">
              <w:rPr>
                <w:rFonts w:ascii="黑体" w:eastAsia="黑体" w:hAnsi="黑体"/>
                <w:color w:val="auto"/>
              </w:rPr>
              <w:t>条</w:t>
            </w:r>
            <w:r w:rsidR="00A015C6" w:rsidRPr="00E07D29">
              <w:rPr>
                <w:rFonts w:ascii="黑体" w:eastAsia="黑体" w:hAnsi="黑体" w:hint="eastAsia"/>
                <w:color w:val="auto"/>
              </w:rPr>
              <w:t xml:space="preserve">  </w:t>
            </w:r>
            <w:r w:rsidR="00A015C6" w:rsidRPr="00E07D29">
              <w:rPr>
                <w:rFonts w:ascii="宋体" w:eastAsia="宋体" w:hAnsi="宋体" w:cs="Times New Roman" w:hint="eastAsia"/>
                <w:color w:val="auto"/>
                <w:bdr w:val="none" w:sz="0" w:space="0" w:color="auto"/>
              </w:rPr>
              <w:t>中医医院建设项目，由场地、房屋建筑、建筑设备、附属设施和医疗设备组成。场地包括建设用地、道路、绿地、室外活动场地和停车场等。房屋建筑主要包括急诊、门诊、住院、医技科室、药剂科、中药制剂室、中医综合治疗区（室）、康复治疗区、治未病科（中心）、保障系统、行政管理和院内生活用房等（见附录一）。建筑设备包括电梯、物流、暖通空调设备、给排水设备、电气设备、通讯设备、智能化系统与设备、动力设备、燃气设备、绿色医院建筑所需设备等。附属设施包括供水、供电、污水处理、医疗废物与生活垃圾暂存设施等。</w:t>
            </w:r>
          </w:p>
          <w:p w14:paraId="0DC071A4" w14:textId="77777777" w:rsidR="00F63B29" w:rsidRPr="00E07D29" w:rsidRDefault="00A015C6" w:rsidP="009052F8">
            <w:pPr>
              <w:pStyle w:val="1"/>
              <w:snapToGrid w:val="0"/>
              <w:ind w:firstLineChars="200"/>
              <w:rPr>
                <w:rFonts w:asciiTheme="minorEastAsia" w:eastAsiaTheme="minorEastAsia" w:hAnsiTheme="minorEastAsia" w:cs="宋体"/>
                <w:bCs/>
                <w:color w:val="000000" w:themeColor="text1"/>
                <w:sz w:val="24"/>
                <w:szCs w:val="24"/>
                <w:lang w:val="zh-TW"/>
              </w:rPr>
            </w:pPr>
            <w:r w:rsidRPr="00E07D29">
              <w:rPr>
                <w:rFonts w:ascii="宋体" w:eastAsia="宋体" w:hAnsi="宋体" w:cs="Times New Roman" w:hint="eastAsia"/>
                <w:color w:val="auto"/>
                <w:bdr w:val="none" w:sz="0" w:space="0" w:color="auto"/>
              </w:rPr>
              <w:t>承担科研、教学和培训任务的中医医院，根据其承担的任务量，增加相应的科研、教学和培训等设施用房。</w:t>
            </w:r>
          </w:p>
        </w:tc>
      </w:tr>
      <w:tr w:rsidR="00F63B29" w:rsidRPr="00E07D29" w14:paraId="3EB2A35C" w14:textId="77777777" w:rsidTr="002F723A">
        <w:tc>
          <w:tcPr>
            <w:tcW w:w="2543" w:type="pct"/>
            <w:vAlign w:val="center"/>
          </w:tcPr>
          <w:p w14:paraId="30A07821" w14:textId="77777777" w:rsidR="00F63B29" w:rsidRPr="00E07D29" w:rsidRDefault="00F63B29" w:rsidP="005E2BCD">
            <w:pPr>
              <w:widowControl/>
              <w:shd w:val="clear" w:color="auto" w:fill="FAFAFA"/>
              <w:rPr>
                <w:rFonts w:ascii="黑体" w:eastAsia="黑体" w:hAnsi="黑体"/>
                <w:szCs w:val="21"/>
              </w:rPr>
            </w:pPr>
            <w:r w:rsidRPr="00E07D29">
              <w:rPr>
                <w:rFonts w:ascii="黑体" w:eastAsia="黑体" w:hAnsi="黑体" w:hint="eastAsia"/>
                <w:szCs w:val="21"/>
              </w:rPr>
              <w:t>第三十八条</w:t>
            </w:r>
            <w:r w:rsidR="006B1BB2" w:rsidRPr="00E07D29">
              <w:rPr>
                <w:rFonts w:ascii="黑体" w:eastAsia="黑体" w:hAnsi="黑体" w:hint="eastAsia"/>
                <w:szCs w:val="21"/>
              </w:rPr>
              <w:t xml:space="preserve"> </w:t>
            </w:r>
            <w:r w:rsidRPr="00E07D29">
              <w:rPr>
                <w:rFonts w:ascii="宋体" w:hAnsi="宋体"/>
                <w:szCs w:val="21"/>
              </w:rPr>
              <w:t xml:space="preserve"> </w:t>
            </w:r>
            <w:r w:rsidRPr="00E07D29">
              <w:rPr>
                <w:rFonts w:ascii="宋体" w:hAnsi="宋体" w:hint="eastAsia"/>
                <w:szCs w:val="21"/>
              </w:rPr>
              <w:t>中医医院的建设用地应包括：建筑用地；道路、广场、停车用地；绿化用地及发展用地。</w:t>
            </w:r>
          </w:p>
        </w:tc>
        <w:tc>
          <w:tcPr>
            <w:tcW w:w="2457" w:type="pct"/>
            <w:vMerge/>
            <w:vAlign w:val="center"/>
          </w:tcPr>
          <w:p w14:paraId="172D44BC" w14:textId="77777777" w:rsidR="00F63B29" w:rsidRPr="00E07D29" w:rsidRDefault="00F63B29" w:rsidP="009052F8">
            <w:pPr>
              <w:pStyle w:val="1"/>
              <w:snapToGrid w:val="0"/>
              <w:ind w:firstLine="0"/>
              <w:rPr>
                <w:rFonts w:ascii="黑体" w:eastAsia="黑体" w:hAnsi="黑体"/>
              </w:rPr>
            </w:pPr>
          </w:p>
        </w:tc>
      </w:tr>
      <w:tr w:rsidR="00720F14" w:rsidRPr="00E07D29" w14:paraId="554FF8A4" w14:textId="77777777" w:rsidTr="002F723A">
        <w:trPr>
          <w:trHeight w:val="70"/>
        </w:trPr>
        <w:tc>
          <w:tcPr>
            <w:tcW w:w="2543" w:type="pct"/>
            <w:vAlign w:val="center"/>
          </w:tcPr>
          <w:p w14:paraId="6631C9B3" w14:textId="77777777" w:rsidR="00720F14" w:rsidRPr="00E07D29" w:rsidRDefault="00720F14" w:rsidP="006B1BB2">
            <w:pPr>
              <w:shd w:val="clear" w:color="auto" w:fill="FAFAFA"/>
              <w:spacing w:line="276" w:lineRule="auto"/>
              <w:rPr>
                <w:rFonts w:ascii="宋体"/>
                <w:szCs w:val="21"/>
              </w:rPr>
            </w:pPr>
            <w:r w:rsidRPr="00E07D29">
              <w:rPr>
                <w:rFonts w:ascii="黑体" w:eastAsia="黑体" w:hAnsi="黑体" w:hint="eastAsia"/>
                <w:szCs w:val="21"/>
              </w:rPr>
              <w:t>第十四条</w:t>
            </w:r>
            <w:r w:rsidR="006B1BB2" w:rsidRPr="00E07D29">
              <w:rPr>
                <w:rFonts w:ascii="黑体" w:eastAsia="黑体" w:hAnsi="黑体" w:hint="eastAsia"/>
                <w:szCs w:val="21"/>
              </w:rPr>
              <w:t xml:space="preserve"> </w:t>
            </w:r>
            <w:r w:rsidR="006B1BB2" w:rsidRPr="00E07D29">
              <w:rPr>
                <w:rFonts w:ascii="黑体" w:eastAsia="黑体" w:hAnsi="黑体"/>
                <w:szCs w:val="21"/>
              </w:rPr>
              <w:t xml:space="preserve"> </w:t>
            </w:r>
            <w:r w:rsidRPr="00E07D29">
              <w:rPr>
                <w:rFonts w:ascii="宋体" w:hAnsi="宋体" w:hint="eastAsia"/>
                <w:szCs w:val="21"/>
              </w:rPr>
              <w:t>中医医院中药制剂室、中医传统疗法中心、大型医疗设备等项目的用房应根据需要合理设置，建筑面积单列。</w:t>
            </w:r>
          </w:p>
        </w:tc>
        <w:tc>
          <w:tcPr>
            <w:tcW w:w="2457" w:type="pct"/>
          </w:tcPr>
          <w:p w14:paraId="1F13CA98" w14:textId="77777777" w:rsidR="00720F14" w:rsidRPr="00E07D29" w:rsidRDefault="00720F14" w:rsidP="00C97A40">
            <w:pPr>
              <w:rPr>
                <w:rFonts w:ascii="宋体"/>
                <w:szCs w:val="21"/>
              </w:rPr>
            </w:pPr>
            <w:r w:rsidRPr="00E07D29">
              <w:rPr>
                <w:rFonts w:ascii="黑体" w:eastAsia="黑体" w:hAnsi="黑体" w:hint="eastAsia"/>
                <w:szCs w:val="21"/>
              </w:rPr>
              <w:t>第十</w:t>
            </w:r>
            <w:r w:rsidR="009052F8" w:rsidRPr="00E07D29">
              <w:rPr>
                <w:rFonts w:ascii="黑体" w:eastAsia="黑体" w:hAnsi="黑体" w:hint="eastAsia"/>
                <w:szCs w:val="21"/>
              </w:rPr>
              <w:t>三</w:t>
            </w:r>
            <w:r w:rsidRPr="00E07D29">
              <w:rPr>
                <w:rFonts w:ascii="黑体" w:eastAsia="黑体" w:hAnsi="黑体" w:hint="eastAsia"/>
                <w:szCs w:val="21"/>
              </w:rPr>
              <w:t>条</w:t>
            </w:r>
            <w:r w:rsidR="005E2BCD" w:rsidRPr="00E07D29">
              <w:rPr>
                <w:rFonts w:ascii="黑体" w:eastAsia="黑体" w:hAnsi="黑体" w:hint="eastAsia"/>
                <w:szCs w:val="21"/>
              </w:rPr>
              <w:t xml:space="preserve">  </w:t>
            </w:r>
            <w:r w:rsidR="005E2BCD" w:rsidRPr="00E07D29">
              <w:rPr>
                <w:rFonts w:ascii="宋体" w:hAnsi="宋体" w:hint="eastAsia"/>
                <w:szCs w:val="21"/>
              </w:rPr>
              <w:t>中医医院中药制剂室、中医综合治疗区（室）、康复治疗区、治未病科（中心）、大型医疗设备等项目的用房应根据需要合理设置，建筑面积单独计算。</w:t>
            </w:r>
          </w:p>
        </w:tc>
      </w:tr>
      <w:tr w:rsidR="00720F14" w:rsidRPr="00E07D29" w14:paraId="720E76DB" w14:textId="77777777" w:rsidTr="002F723A">
        <w:tc>
          <w:tcPr>
            <w:tcW w:w="2543" w:type="pct"/>
            <w:tcBorders>
              <w:bottom w:val="single" w:sz="4" w:space="0" w:color="auto"/>
            </w:tcBorders>
            <w:vAlign w:val="center"/>
          </w:tcPr>
          <w:p w14:paraId="78029A18" w14:textId="77777777" w:rsidR="00720F14" w:rsidRPr="00E07D29" w:rsidRDefault="00720F14" w:rsidP="006B1BB2">
            <w:pPr>
              <w:widowControl/>
              <w:shd w:val="clear" w:color="auto" w:fill="FAFAFA"/>
              <w:rPr>
                <w:rFonts w:ascii="宋体" w:cs="宋体"/>
                <w:kern w:val="0"/>
                <w:szCs w:val="21"/>
              </w:rPr>
            </w:pPr>
            <w:r w:rsidRPr="00E07D29">
              <w:rPr>
                <w:rFonts w:ascii="黑体" w:eastAsia="黑体" w:hAnsi="黑体" w:hint="eastAsia"/>
                <w:szCs w:val="21"/>
              </w:rPr>
              <w:t>第十五条</w:t>
            </w:r>
            <w:r w:rsidR="006B1BB2" w:rsidRPr="00E07D29">
              <w:rPr>
                <w:rFonts w:ascii="宋体" w:hAnsi="宋体" w:cs="宋体" w:hint="eastAsia"/>
                <w:kern w:val="0"/>
                <w:szCs w:val="21"/>
              </w:rPr>
              <w:t xml:space="preserve"> </w:t>
            </w:r>
            <w:r w:rsidR="006B1BB2" w:rsidRPr="00E07D29">
              <w:rPr>
                <w:rFonts w:ascii="宋体" w:hAnsi="宋体" w:cs="宋体"/>
                <w:kern w:val="0"/>
                <w:szCs w:val="21"/>
              </w:rPr>
              <w:t xml:space="preserve"> </w:t>
            </w:r>
            <w:r w:rsidRPr="00E07D29">
              <w:rPr>
                <w:rFonts w:ascii="宋体" w:hAnsi="宋体" w:cs="宋体" w:hint="eastAsia"/>
                <w:kern w:val="0"/>
                <w:szCs w:val="21"/>
              </w:rPr>
              <w:t>中医医院配套设施的建设，应坚持社会化服务的原则，尽量利用社会协作条件统筹解决。</w:t>
            </w:r>
          </w:p>
        </w:tc>
        <w:tc>
          <w:tcPr>
            <w:tcW w:w="2457" w:type="pct"/>
            <w:tcBorders>
              <w:bottom w:val="single" w:sz="4" w:space="0" w:color="auto"/>
            </w:tcBorders>
            <w:vAlign w:val="center"/>
          </w:tcPr>
          <w:p w14:paraId="16DE87DA" w14:textId="77777777" w:rsidR="00720F14" w:rsidRPr="00E07D29" w:rsidRDefault="00F63B29" w:rsidP="000A56B9">
            <w:pPr>
              <w:snapToGrid w:val="0"/>
              <w:ind w:firstLineChars="196" w:firstLine="412"/>
              <w:jc w:val="center"/>
              <w:rPr>
                <w:rFonts w:ascii="Times New Roman" w:hAnsi="Times New Roman"/>
                <w:szCs w:val="21"/>
              </w:rPr>
            </w:pPr>
            <w:r w:rsidRPr="00E07D29">
              <w:rPr>
                <w:rFonts w:ascii="宋体" w:hAnsi="宋体" w:hint="eastAsia"/>
                <w:szCs w:val="21"/>
              </w:rPr>
              <w:t>保留，未修改。</w:t>
            </w:r>
            <w:r w:rsidRPr="00E07D29">
              <w:rPr>
                <w:rFonts w:ascii="黑体" w:eastAsia="黑体" w:hAnsi="黑体" w:hint="eastAsia"/>
                <w:szCs w:val="21"/>
              </w:rPr>
              <w:t>第十四条</w:t>
            </w:r>
          </w:p>
        </w:tc>
      </w:tr>
      <w:tr w:rsidR="00720F14" w:rsidRPr="00E07D29" w14:paraId="40448F63" w14:textId="77777777" w:rsidTr="002F723A">
        <w:tc>
          <w:tcPr>
            <w:tcW w:w="2543" w:type="pct"/>
            <w:tcBorders>
              <w:bottom w:val="single" w:sz="4" w:space="0" w:color="auto"/>
            </w:tcBorders>
            <w:vAlign w:val="center"/>
          </w:tcPr>
          <w:p w14:paraId="2FF2A665" w14:textId="77777777" w:rsidR="00720F14" w:rsidRPr="00E07D29" w:rsidRDefault="00720F14" w:rsidP="006B1BB2">
            <w:pPr>
              <w:widowControl/>
              <w:shd w:val="clear" w:color="auto" w:fill="FAFAFA"/>
              <w:rPr>
                <w:rFonts w:ascii="宋体" w:cs="宋体"/>
                <w:kern w:val="0"/>
                <w:szCs w:val="21"/>
              </w:rPr>
            </w:pPr>
            <w:r w:rsidRPr="00E07D29">
              <w:rPr>
                <w:rFonts w:ascii="黑体" w:eastAsia="黑体" w:hAnsi="黑体" w:hint="eastAsia"/>
                <w:szCs w:val="21"/>
              </w:rPr>
              <w:t>第十六条</w:t>
            </w:r>
            <w:r w:rsidR="006B1BB2" w:rsidRPr="00E07D29">
              <w:rPr>
                <w:rFonts w:ascii="宋体" w:hAnsi="宋体" w:cs="宋体" w:hint="eastAsia"/>
                <w:kern w:val="0"/>
                <w:szCs w:val="21"/>
              </w:rPr>
              <w:t xml:space="preserve"> </w:t>
            </w:r>
            <w:r w:rsidR="006B1BB2" w:rsidRPr="00E07D29">
              <w:rPr>
                <w:rFonts w:ascii="宋体" w:hAnsi="宋体" w:cs="宋体"/>
                <w:kern w:val="0"/>
                <w:szCs w:val="21"/>
              </w:rPr>
              <w:t xml:space="preserve"> </w:t>
            </w:r>
            <w:r w:rsidRPr="00E07D29">
              <w:rPr>
                <w:rFonts w:ascii="宋体" w:hAnsi="宋体" w:cs="宋体" w:hint="eastAsia"/>
                <w:kern w:val="0"/>
                <w:szCs w:val="21"/>
              </w:rPr>
              <w:t>中医医院业务科室设置及病床分配比例，应按照医院规模、工作量和技术人员的实际情况确定。一般情况下应突出中医重点科室。</w:t>
            </w:r>
          </w:p>
        </w:tc>
        <w:tc>
          <w:tcPr>
            <w:tcW w:w="2457" w:type="pct"/>
            <w:tcBorders>
              <w:bottom w:val="single" w:sz="4" w:space="0" w:color="auto"/>
            </w:tcBorders>
            <w:vAlign w:val="center"/>
          </w:tcPr>
          <w:p w14:paraId="0AE64DD5" w14:textId="77777777" w:rsidR="00720F14" w:rsidRPr="00E07D29" w:rsidRDefault="00720F14" w:rsidP="000A56B9">
            <w:pPr>
              <w:snapToGrid w:val="0"/>
              <w:ind w:firstLineChars="196" w:firstLine="412"/>
              <w:jc w:val="center"/>
              <w:rPr>
                <w:rFonts w:ascii="Times New Roman" w:hAnsi="Times New Roman"/>
                <w:szCs w:val="21"/>
              </w:rPr>
            </w:pPr>
            <w:r w:rsidRPr="00E07D29">
              <w:rPr>
                <w:rFonts w:ascii="Times New Roman" w:hAnsi="Times New Roman" w:hint="eastAsia"/>
                <w:szCs w:val="21"/>
              </w:rPr>
              <w:t>取消</w:t>
            </w:r>
          </w:p>
        </w:tc>
      </w:tr>
      <w:tr w:rsidR="00720F14" w:rsidRPr="00E07D29" w14:paraId="26F8E3F7" w14:textId="77777777" w:rsidTr="002F723A">
        <w:trPr>
          <w:trHeight w:val="406"/>
        </w:trPr>
        <w:tc>
          <w:tcPr>
            <w:tcW w:w="2543" w:type="pct"/>
            <w:shd w:val="clear" w:color="auto" w:fill="EAF1DD" w:themeFill="accent3" w:themeFillTint="33"/>
            <w:vAlign w:val="center"/>
          </w:tcPr>
          <w:p w14:paraId="213DACD9" w14:textId="77777777" w:rsidR="00720F14" w:rsidRPr="00E07D29" w:rsidRDefault="00720F14" w:rsidP="001F0E54">
            <w:pPr>
              <w:adjustRightInd w:val="0"/>
              <w:snapToGrid w:val="0"/>
              <w:jc w:val="center"/>
              <w:rPr>
                <w:rFonts w:ascii="Times New Roman" w:hAnsi="Times New Roman"/>
                <w:b/>
                <w:szCs w:val="21"/>
              </w:rPr>
            </w:pPr>
            <w:r w:rsidRPr="00E07D29">
              <w:rPr>
                <w:rFonts w:ascii="Times New Roman" w:hAnsi="Times New Roman"/>
                <w:b/>
                <w:szCs w:val="21"/>
              </w:rPr>
              <w:t>第四章</w:t>
            </w:r>
            <w:r w:rsidR="005E2BCD" w:rsidRPr="00E07D29">
              <w:rPr>
                <w:rFonts w:ascii="Times New Roman" w:hAnsi="Times New Roman"/>
                <w:b/>
                <w:szCs w:val="21"/>
              </w:rPr>
              <w:t xml:space="preserve"> </w:t>
            </w:r>
            <w:r w:rsidRPr="00E07D29">
              <w:rPr>
                <w:rFonts w:ascii="Times New Roman" w:hAnsi="Times New Roman" w:hint="eastAsia"/>
                <w:b/>
                <w:szCs w:val="21"/>
              </w:rPr>
              <w:t>选址</w:t>
            </w:r>
            <w:r w:rsidRPr="00E07D29">
              <w:rPr>
                <w:rFonts w:ascii="Times New Roman" w:hAnsi="Times New Roman"/>
                <w:b/>
                <w:szCs w:val="21"/>
              </w:rPr>
              <w:t>、用地与</w:t>
            </w:r>
            <w:r w:rsidRPr="00E07D29">
              <w:rPr>
                <w:rFonts w:ascii="Times New Roman" w:hAnsi="Times New Roman" w:hint="eastAsia"/>
                <w:b/>
                <w:szCs w:val="21"/>
              </w:rPr>
              <w:t>总平面布置</w:t>
            </w:r>
          </w:p>
        </w:tc>
        <w:tc>
          <w:tcPr>
            <w:tcW w:w="2457" w:type="pct"/>
            <w:shd w:val="clear" w:color="auto" w:fill="EAF1DD" w:themeFill="accent3" w:themeFillTint="33"/>
            <w:vAlign w:val="center"/>
          </w:tcPr>
          <w:p w14:paraId="561CB92D" w14:textId="77777777" w:rsidR="00720F14" w:rsidRPr="00E07D29" w:rsidRDefault="00720F14" w:rsidP="001F0E54">
            <w:pPr>
              <w:adjustRightInd w:val="0"/>
              <w:snapToGrid w:val="0"/>
              <w:jc w:val="center"/>
              <w:rPr>
                <w:rFonts w:ascii="Times New Roman" w:hAnsi="Times New Roman"/>
                <w:b/>
                <w:szCs w:val="21"/>
              </w:rPr>
            </w:pPr>
            <w:r w:rsidRPr="00E07D29">
              <w:rPr>
                <w:rFonts w:ascii="Times New Roman" w:hAnsi="Times New Roman"/>
                <w:b/>
                <w:szCs w:val="21"/>
              </w:rPr>
              <w:t>第三章</w:t>
            </w:r>
            <w:r w:rsidR="005E2BCD" w:rsidRPr="00E07D29">
              <w:rPr>
                <w:rFonts w:ascii="Times New Roman" w:hAnsi="Times New Roman"/>
                <w:b/>
                <w:szCs w:val="21"/>
              </w:rPr>
              <w:t xml:space="preserve"> </w:t>
            </w:r>
            <w:r w:rsidRPr="00E07D29">
              <w:rPr>
                <w:rFonts w:ascii="Times New Roman" w:hAnsi="Times New Roman"/>
                <w:b/>
                <w:szCs w:val="21"/>
              </w:rPr>
              <w:t>选址与规划布局</w:t>
            </w:r>
          </w:p>
        </w:tc>
      </w:tr>
      <w:tr w:rsidR="00720F14" w:rsidRPr="00E07D29" w14:paraId="3E482AF8" w14:textId="77777777" w:rsidTr="002F723A">
        <w:tc>
          <w:tcPr>
            <w:tcW w:w="2543" w:type="pct"/>
            <w:vAlign w:val="center"/>
          </w:tcPr>
          <w:p w14:paraId="354E54CC"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第三十七条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中医医院选址应在地质条件、水文条件较好的地方；应选择在患者就医方便、卫生环境好、噪音较小、水电源充足的地方；并应远离托儿所、幼儿园及中小学等。同时应考虑中医医院对周边环境的影响。</w:t>
            </w:r>
          </w:p>
        </w:tc>
        <w:tc>
          <w:tcPr>
            <w:tcW w:w="2457" w:type="pct"/>
            <w:vAlign w:val="center"/>
          </w:tcPr>
          <w:p w14:paraId="1917D653" w14:textId="77777777" w:rsidR="00F63B29" w:rsidRPr="00E07D29" w:rsidRDefault="00F63B29" w:rsidP="00F63B29">
            <w:pPr>
              <w:pStyle w:val="1"/>
              <w:snapToGrid w:val="0"/>
              <w:ind w:firstLine="0"/>
              <w:rPr>
                <w:rFonts w:ascii="宋体" w:eastAsia="宋体" w:hAnsi="宋体" w:cs="Times New Roman"/>
                <w:color w:val="auto"/>
                <w:bdr w:val="none" w:sz="0" w:space="0" w:color="auto"/>
              </w:rPr>
            </w:pPr>
            <w:r w:rsidRPr="00E07D29">
              <w:rPr>
                <w:rFonts w:ascii="黑体" w:eastAsia="黑体" w:hAnsi="黑体"/>
                <w:color w:val="auto"/>
              </w:rPr>
              <w:t>第十</w:t>
            </w:r>
            <w:r w:rsidRPr="00E07D29">
              <w:rPr>
                <w:rFonts w:ascii="黑体" w:eastAsia="黑体" w:hAnsi="黑体" w:hint="eastAsia"/>
                <w:color w:val="auto"/>
              </w:rPr>
              <w:t>五</w:t>
            </w:r>
            <w:r w:rsidR="00720F14" w:rsidRPr="00E07D29">
              <w:rPr>
                <w:rFonts w:ascii="黑体" w:eastAsia="黑体" w:hAnsi="黑体"/>
                <w:color w:val="auto"/>
              </w:rPr>
              <w:t>条</w:t>
            </w:r>
            <w:r w:rsidR="00720F14" w:rsidRPr="00E07D29">
              <w:rPr>
                <w:rFonts w:ascii="Times New Roman" w:hAnsi="Times New Roman" w:hint="eastAsia"/>
                <w:color w:val="auto"/>
              </w:rPr>
              <w:t xml:space="preserve"> </w:t>
            </w:r>
            <w:r w:rsidR="00720F14" w:rsidRPr="00E07D29">
              <w:rPr>
                <w:rFonts w:ascii="Times New Roman" w:hAnsi="Times New Roman"/>
                <w:color w:val="auto"/>
              </w:rPr>
              <w:t xml:space="preserve"> </w:t>
            </w:r>
            <w:r w:rsidR="005E2BCD" w:rsidRPr="00E07D29">
              <w:rPr>
                <w:rFonts w:ascii="宋体" w:eastAsia="宋体" w:hAnsi="宋体" w:cs="Times New Roman" w:hint="eastAsia"/>
                <w:color w:val="auto"/>
                <w:bdr w:val="none" w:sz="0" w:space="0" w:color="auto"/>
              </w:rPr>
              <w:t>中医医院的选址应满足医院功能与医疗环境的特殊要求，建设基地应满足下列要求：</w:t>
            </w:r>
          </w:p>
          <w:p w14:paraId="4285FB2E" w14:textId="77777777" w:rsidR="005E2BCD" w:rsidRPr="00E07D29" w:rsidRDefault="005E2BCD" w:rsidP="005E2BCD">
            <w:pPr>
              <w:pStyle w:val="1"/>
              <w:snapToGrid w:val="0"/>
              <w:ind w:firstLineChars="200"/>
              <w:rPr>
                <w:rFonts w:ascii="宋体" w:eastAsia="宋体" w:hAnsi="宋体" w:cs="Times New Roman"/>
                <w:color w:val="auto"/>
                <w:bdr w:val="none" w:sz="0" w:space="0" w:color="auto"/>
              </w:rPr>
            </w:pPr>
            <w:r w:rsidRPr="00E07D29">
              <w:rPr>
                <w:rFonts w:ascii="宋体" w:eastAsia="宋体" w:hAnsi="宋体" w:cs="Times New Roman" w:hint="eastAsia"/>
                <w:color w:val="auto"/>
                <w:bdr w:val="none" w:sz="0" w:space="0" w:color="auto"/>
              </w:rPr>
              <w:t>一、地形规整，工程地质和水文地质条件较好；</w:t>
            </w:r>
          </w:p>
          <w:p w14:paraId="2901E310" w14:textId="77777777" w:rsidR="005E2BCD" w:rsidRPr="00E07D29" w:rsidRDefault="005E2BCD" w:rsidP="005E2BCD">
            <w:pPr>
              <w:pStyle w:val="1"/>
              <w:snapToGrid w:val="0"/>
              <w:ind w:firstLineChars="200"/>
              <w:rPr>
                <w:rFonts w:ascii="宋体" w:eastAsia="宋体" w:hAnsi="宋体" w:cs="Times New Roman"/>
                <w:color w:val="auto"/>
                <w:bdr w:val="none" w:sz="0" w:space="0" w:color="auto"/>
              </w:rPr>
            </w:pPr>
            <w:r w:rsidRPr="00E07D29">
              <w:rPr>
                <w:rFonts w:ascii="宋体" w:eastAsia="宋体" w:hAnsi="宋体" w:cs="Times New Roman" w:hint="eastAsia"/>
                <w:color w:val="auto"/>
                <w:bdr w:val="none" w:sz="0" w:space="0" w:color="auto"/>
              </w:rPr>
              <w:t>二、市政基础设施完善，交通便利，</w:t>
            </w:r>
            <w:proofErr w:type="gramStart"/>
            <w:r w:rsidRPr="00E07D29">
              <w:rPr>
                <w:rFonts w:ascii="宋体" w:eastAsia="宋体" w:hAnsi="宋体" w:cs="Times New Roman" w:hint="eastAsia"/>
                <w:color w:val="auto"/>
                <w:bdr w:val="none" w:sz="0" w:space="0" w:color="auto"/>
              </w:rPr>
              <w:t>宜面临</w:t>
            </w:r>
            <w:proofErr w:type="gramEnd"/>
            <w:r w:rsidRPr="00E07D29">
              <w:rPr>
                <w:rFonts w:ascii="宋体" w:eastAsia="宋体" w:hAnsi="宋体" w:cs="Times New Roman" w:hint="eastAsia"/>
                <w:color w:val="auto"/>
                <w:bdr w:val="none" w:sz="0" w:space="0" w:color="auto"/>
              </w:rPr>
              <w:t>两条城市道路，宜充分利用城市公共交通设施；</w:t>
            </w:r>
          </w:p>
          <w:p w14:paraId="48709E00" w14:textId="77777777" w:rsidR="005E2BCD" w:rsidRPr="00E07D29" w:rsidRDefault="005E2BCD" w:rsidP="005E2BCD">
            <w:pPr>
              <w:pStyle w:val="1"/>
              <w:snapToGrid w:val="0"/>
              <w:ind w:firstLineChars="200"/>
              <w:rPr>
                <w:rFonts w:ascii="宋体" w:eastAsia="宋体" w:hAnsi="宋体" w:cs="Times New Roman"/>
                <w:color w:val="auto"/>
                <w:bdr w:val="none" w:sz="0" w:space="0" w:color="auto"/>
              </w:rPr>
            </w:pPr>
            <w:r w:rsidRPr="00E07D29">
              <w:rPr>
                <w:rFonts w:ascii="宋体" w:eastAsia="宋体" w:hAnsi="宋体" w:cs="Times New Roman" w:hint="eastAsia"/>
                <w:color w:val="auto"/>
                <w:bdr w:val="none" w:sz="0" w:space="0" w:color="auto"/>
              </w:rPr>
              <w:t>三、环境宜安静，应符合环保评估的要求，应远离污染源；</w:t>
            </w:r>
          </w:p>
          <w:p w14:paraId="236A40E4" w14:textId="77777777" w:rsidR="00720F14" w:rsidRPr="00E07D29" w:rsidRDefault="005E2BCD" w:rsidP="005E2BCD">
            <w:pPr>
              <w:pStyle w:val="1"/>
              <w:snapToGrid w:val="0"/>
              <w:ind w:firstLineChars="200"/>
              <w:rPr>
                <w:rFonts w:asciiTheme="minorEastAsia" w:eastAsiaTheme="minorEastAsia" w:hAnsiTheme="minorEastAsia" w:cs="宋体"/>
                <w:bCs/>
                <w:color w:val="000000" w:themeColor="text1"/>
                <w:sz w:val="24"/>
                <w:szCs w:val="24"/>
                <w:lang w:val="zh-TW"/>
              </w:rPr>
            </w:pPr>
            <w:r w:rsidRPr="00E07D29">
              <w:rPr>
                <w:rFonts w:ascii="宋体" w:eastAsia="宋体" w:hAnsi="宋体" w:cs="Times New Roman" w:hint="eastAsia"/>
                <w:color w:val="auto"/>
                <w:bdr w:val="none" w:sz="0" w:space="0" w:color="auto"/>
              </w:rPr>
              <w:lastRenderedPageBreak/>
              <w:t>四、应远离易燃、易爆物品的生产和储存区、高压线路及其设施，宜远离噪声源、震动源和电磁场等区域。</w:t>
            </w:r>
          </w:p>
        </w:tc>
      </w:tr>
      <w:tr w:rsidR="00F63B29" w:rsidRPr="00E07D29" w14:paraId="7170ED90" w14:textId="77777777" w:rsidTr="002F723A">
        <w:tc>
          <w:tcPr>
            <w:tcW w:w="2543" w:type="pct"/>
            <w:vAlign w:val="center"/>
          </w:tcPr>
          <w:p w14:paraId="71A53226" w14:textId="77777777" w:rsidR="00F63B29" w:rsidRPr="00E07D29" w:rsidRDefault="00F63B29" w:rsidP="006B1BB2">
            <w:pPr>
              <w:shd w:val="clear" w:color="auto" w:fill="FAFAFA"/>
              <w:rPr>
                <w:rFonts w:ascii="黑体" w:eastAsia="黑体" w:hAnsi="黑体"/>
                <w:szCs w:val="21"/>
              </w:rPr>
            </w:pPr>
            <w:r w:rsidRPr="00E07D29">
              <w:rPr>
                <w:rFonts w:ascii="黑体" w:eastAsia="黑体" w:hAnsi="黑体" w:hint="eastAsia"/>
                <w:szCs w:val="21"/>
              </w:rPr>
              <w:lastRenderedPageBreak/>
              <w:t>第三十九条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中医医院总平面布置，要功能分区明确，满足医疗、卫生、防火、防灾、隔离等要求。至少应有二个出入口，以满足安全疏散和</w:t>
            </w:r>
            <w:proofErr w:type="gramStart"/>
            <w:r w:rsidRPr="00E07D29">
              <w:rPr>
                <w:rFonts w:ascii="宋体" w:hAnsi="宋体" w:hint="eastAsia"/>
                <w:szCs w:val="21"/>
              </w:rPr>
              <w:t>洁污</w:t>
            </w:r>
            <w:proofErr w:type="gramEnd"/>
            <w:r w:rsidRPr="00E07D29">
              <w:rPr>
                <w:rFonts w:ascii="宋体" w:hAnsi="宋体" w:hint="eastAsia"/>
                <w:szCs w:val="21"/>
              </w:rPr>
              <w:t>分流的要求。感染性疾病科应设独立出入口，避免交叉感染。院内交通通道设置合理，标识清晰，科学地组织人流和物流。室内采光、色彩设计应符合医疗功能及患者心理需求。</w:t>
            </w:r>
          </w:p>
        </w:tc>
        <w:tc>
          <w:tcPr>
            <w:tcW w:w="2457" w:type="pct"/>
            <w:vMerge w:val="restart"/>
            <w:vAlign w:val="center"/>
          </w:tcPr>
          <w:p w14:paraId="6981D5A3" w14:textId="77777777" w:rsidR="00F63B29" w:rsidRPr="00E07D29" w:rsidRDefault="00F63B29" w:rsidP="00F63B29">
            <w:pPr>
              <w:pStyle w:val="1"/>
              <w:snapToGrid w:val="0"/>
              <w:ind w:firstLine="0"/>
              <w:rPr>
                <w:rFonts w:ascii="宋体" w:hAnsi="宋体"/>
                <w:color w:val="auto"/>
              </w:rPr>
            </w:pPr>
            <w:r w:rsidRPr="00E07D29">
              <w:rPr>
                <w:rFonts w:ascii="黑体" w:eastAsia="黑体" w:hAnsi="黑体"/>
                <w:color w:val="auto"/>
              </w:rPr>
              <w:t>第十</w:t>
            </w:r>
            <w:r w:rsidRPr="00E07D29">
              <w:rPr>
                <w:rFonts w:ascii="黑体" w:eastAsia="黑体" w:hAnsi="黑体" w:hint="eastAsia"/>
                <w:color w:val="auto"/>
              </w:rPr>
              <w:t>六</w:t>
            </w:r>
            <w:r w:rsidRPr="00E07D29">
              <w:rPr>
                <w:rFonts w:ascii="黑体" w:eastAsia="黑体" w:hAnsi="黑体"/>
                <w:color w:val="auto"/>
              </w:rPr>
              <w:t>条</w:t>
            </w:r>
            <w:r w:rsidRPr="00E07D29">
              <w:rPr>
                <w:rFonts w:ascii="Times New Roman" w:hAnsi="Times New Roman"/>
                <w:color w:val="auto"/>
              </w:rPr>
              <w:t xml:space="preserve">  </w:t>
            </w:r>
            <w:r w:rsidR="005E2BCD" w:rsidRPr="00E07D29">
              <w:rPr>
                <w:rFonts w:ascii="宋体" w:eastAsia="宋体" w:hAnsi="宋体" w:cs="宋体" w:hint="eastAsia"/>
                <w:color w:val="auto"/>
              </w:rPr>
              <w:t>中医医院的规划布局应符合下列规定：</w:t>
            </w:r>
          </w:p>
          <w:p w14:paraId="34EDB58B" w14:textId="77777777" w:rsidR="005E2BCD" w:rsidRPr="00E07D29" w:rsidRDefault="005E2BCD" w:rsidP="00F67666">
            <w:pPr>
              <w:pStyle w:val="1"/>
              <w:snapToGrid w:val="0"/>
              <w:ind w:firstLineChars="200"/>
              <w:rPr>
                <w:rFonts w:ascii="宋体" w:hAnsi="宋体"/>
                <w:color w:val="auto"/>
              </w:rPr>
            </w:pPr>
            <w:r w:rsidRPr="00E07D29">
              <w:rPr>
                <w:rFonts w:ascii="宋体" w:eastAsia="宋体" w:hAnsi="宋体" w:cs="宋体" w:hint="eastAsia"/>
                <w:color w:val="auto"/>
              </w:rPr>
              <w:t>一、建筑布局合理、功能分区明确，满足中医就诊流程需要；</w:t>
            </w:r>
          </w:p>
          <w:p w14:paraId="1E5A5B7B" w14:textId="77777777" w:rsidR="005E2BCD" w:rsidRPr="00E07D29" w:rsidRDefault="005E2BCD" w:rsidP="00F67666">
            <w:pPr>
              <w:pStyle w:val="1"/>
              <w:snapToGrid w:val="0"/>
              <w:ind w:firstLineChars="200"/>
              <w:rPr>
                <w:rFonts w:ascii="宋体" w:hAnsi="宋体"/>
                <w:color w:val="auto"/>
              </w:rPr>
            </w:pPr>
            <w:r w:rsidRPr="00E07D29">
              <w:rPr>
                <w:rFonts w:ascii="宋体" w:hAnsi="宋体" w:hint="eastAsia"/>
                <w:color w:val="auto"/>
              </w:rPr>
              <w:t>二、院内应有专门的急诊通道，洁污、</w:t>
            </w:r>
            <w:proofErr w:type="gramStart"/>
            <w:r w:rsidRPr="00E07D29">
              <w:rPr>
                <w:rFonts w:ascii="宋体" w:hAnsi="宋体" w:hint="eastAsia"/>
                <w:color w:val="auto"/>
              </w:rPr>
              <w:t>医</w:t>
            </w:r>
            <w:proofErr w:type="gramEnd"/>
            <w:r w:rsidRPr="00E07D29">
              <w:rPr>
                <w:rFonts w:ascii="宋体" w:hAnsi="宋体" w:hint="eastAsia"/>
                <w:color w:val="auto"/>
              </w:rPr>
              <w:t>患、人车等流线组织清晰合理，避免交叉感染，并应规划应急救治流线和转换措施，</w:t>
            </w:r>
            <w:proofErr w:type="gramStart"/>
            <w:r w:rsidRPr="00E07D29">
              <w:rPr>
                <w:rFonts w:ascii="宋体" w:hAnsi="宋体" w:hint="eastAsia"/>
                <w:color w:val="auto"/>
              </w:rPr>
              <w:t>宜设立</w:t>
            </w:r>
            <w:proofErr w:type="gramEnd"/>
            <w:r w:rsidRPr="00E07D29">
              <w:rPr>
                <w:rFonts w:ascii="宋体" w:hAnsi="宋体" w:hint="eastAsia"/>
                <w:color w:val="auto"/>
              </w:rPr>
              <w:t>独立的发热门诊；</w:t>
            </w:r>
          </w:p>
          <w:p w14:paraId="0B744A30" w14:textId="77777777" w:rsidR="005E2BCD" w:rsidRPr="00E07D29" w:rsidRDefault="005E2BCD" w:rsidP="00F67666">
            <w:pPr>
              <w:pStyle w:val="1"/>
              <w:snapToGrid w:val="0"/>
              <w:ind w:firstLineChars="200"/>
              <w:rPr>
                <w:rFonts w:ascii="宋体" w:hAnsi="宋体"/>
                <w:color w:val="auto"/>
              </w:rPr>
            </w:pPr>
            <w:r w:rsidRPr="00E07D29">
              <w:rPr>
                <w:rFonts w:ascii="宋体" w:hAnsi="宋体" w:hint="eastAsia"/>
                <w:color w:val="auto"/>
              </w:rPr>
              <w:t>三、应充分利用地形地貌，合理组织院区建筑空间，满足使用功能和安全卫生要求；</w:t>
            </w:r>
          </w:p>
          <w:p w14:paraId="074ED860" w14:textId="77777777" w:rsidR="005E2BCD" w:rsidRPr="00E07D29" w:rsidRDefault="005E2BCD" w:rsidP="00F67666">
            <w:pPr>
              <w:pStyle w:val="1"/>
              <w:snapToGrid w:val="0"/>
              <w:ind w:firstLineChars="200"/>
              <w:rPr>
                <w:rFonts w:ascii="宋体" w:hAnsi="宋体"/>
                <w:color w:val="auto"/>
              </w:rPr>
            </w:pPr>
            <w:r w:rsidRPr="00E07D29">
              <w:rPr>
                <w:rFonts w:ascii="宋体" w:hAnsi="宋体" w:hint="eastAsia"/>
                <w:color w:val="auto"/>
              </w:rPr>
              <w:t>四、新建</w:t>
            </w:r>
            <w:proofErr w:type="gramStart"/>
            <w:r w:rsidRPr="00E07D29">
              <w:rPr>
                <w:rFonts w:ascii="宋体" w:hAnsi="宋体" w:hint="eastAsia"/>
                <w:color w:val="auto"/>
              </w:rPr>
              <w:t>院区宜预留</w:t>
            </w:r>
            <w:proofErr w:type="gramEnd"/>
            <w:r w:rsidRPr="00E07D29">
              <w:rPr>
                <w:rFonts w:ascii="宋体" w:hAnsi="宋体" w:hint="eastAsia"/>
                <w:color w:val="auto"/>
              </w:rPr>
              <w:t>应急救治场地和未来发展场地；</w:t>
            </w:r>
          </w:p>
          <w:p w14:paraId="76CF928B" w14:textId="77777777" w:rsidR="00F67666" w:rsidRPr="00E07D29" w:rsidRDefault="005E2BCD" w:rsidP="00F67666">
            <w:pPr>
              <w:pStyle w:val="1"/>
              <w:snapToGrid w:val="0"/>
              <w:ind w:firstLineChars="200"/>
              <w:rPr>
                <w:rFonts w:ascii="宋体" w:eastAsiaTheme="minorEastAsia" w:hAnsi="宋体"/>
                <w:color w:val="auto"/>
              </w:rPr>
            </w:pPr>
            <w:r w:rsidRPr="00E07D29">
              <w:rPr>
                <w:rFonts w:ascii="宋体" w:hAnsi="宋体" w:hint="eastAsia"/>
                <w:color w:val="auto"/>
              </w:rPr>
              <w:t>五、医疗业务用房应充分利用自然通风和采光，营造舒适的医疗和工作环境，建筑间距应达到相关标准；</w:t>
            </w:r>
          </w:p>
          <w:p w14:paraId="1435DD21" w14:textId="77777777" w:rsidR="00F63B29" w:rsidRPr="00E07D29" w:rsidRDefault="005E2BCD" w:rsidP="00F67666">
            <w:pPr>
              <w:pStyle w:val="1"/>
              <w:snapToGrid w:val="0"/>
              <w:ind w:firstLineChars="200"/>
              <w:rPr>
                <w:rFonts w:asciiTheme="minorEastAsia" w:eastAsiaTheme="minorEastAsia" w:hAnsiTheme="minorEastAsia" w:cs="宋体"/>
                <w:bCs/>
                <w:color w:val="000000" w:themeColor="text1"/>
                <w:sz w:val="24"/>
                <w:szCs w:val="24"/>
                <w:lang w:val="zh-TW"/>
              </w:rPr>
            </w:pPr>
            <w:r w:rsidRPr="00E07D29">
              <w:rPr>
                <w:rFonts w:ascii="宋体" w:hAnsi="宋体" w:hint="eastAsia"/>
                <w:color w:val="auto"/>
              </w:rPr>
              <w:t>六、停车场宜设在门诊部、住院部出入口附近。</w:t>
            </w:r>
          </w:p>
        </w:tc>
      </w:tr>
      <w:tr w:rsidR="00F63B29" w:rsidRPr="00E07D29" w14:paraId="4035D93C" w14:textId="77777777" w:rsidTr="002F723A">
        <w:tc>
          <w:tcPr>
            <w:tcW w:w="2543" w:type="pct"/>
            <w:vAlign w:val="center"/>
          </w:tcPr>
          <w:p w14:paraId="14569E75" w14:textId="77777777" w:rsidR="00F63B29" w:rsidRPr="00E07D29" w:rsidRDefault="00F63B29" w:rsidP="006B1BB2">
            <w:pPr>
              <w:shd w:val="clear" w:color="auto" w:fill="FAFAFA"/>
              <w:rPr>
                <w:rFonts w:ascii="黑体" w:eastAsia="黑体" w:hAnsi="黑体"/>
                <w:szCs w:val="21"/>
              </w:rPr>
            </w:pPr>
            <w:r w:rsidRPr="00E07D29">
              <w:rPr>
                <w:rFonts w:ascii="黑体" w:eastAsia="黑体" w:hAnsi="黑体" w:hint="eastAsia"/>
                <w:szCs w:val="21"/>
              </w:rPr>
              <w:t>第四十条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建筑物布置应尽量使诊室、病房等主要医疗用房有良好的朝向、日照和自然通风，为患者提供良好的医疗环境。</w:t>
            </w:r>
          </w:p>
        </w:tc>
        <w:tc>
          <w:tcPr>
            <w:tcW w:w="2457" w:type="pct"/>
            <w:vMerge/>
            <w:vAlign w:val="center"/>
          </w:tcPr>
          <w:p w14:paraId="5A09ACC5" w14:textId="77777777" w:rsidR="00F63B29" w:rsidRPr="00E07D29" w:rsidRDefault="00F63B29" w:rsidP="00EC4714">
            <w:pPr>
              <w:adjustRightInd w:val="0"/>
              <w:snapToGrid w:val="0"/>
              <w:jc w:val="center"/>
              <w:rPr>
                <w:rFonts w:ascii="宋体" w:hAnsi="宋体"/>
                <w:szCs w:val="21"/>
              </w:rPr>
            </w:pPr>
          </w:p>
        </w:tc>
      </w:tr>
      <w:tr w:rsidR="00720F14" w:rsidRPr="00E07D29" w14:paraId="01B6AEC1" w14:textId="77777777" w:rsidTr="002F723A">
        <w:tc>
          <w:tcPr>
            <w:tcW w:w="2543" w:type="pct"/>
            <w:vAlign w:val="center"/>
          </w:tcPr>
          <w:p w14:paraId="6CDB9A33"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第四十一条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中药饮片、中成药及灭菌制剂等用房的周围环境应整洁、无污染。人流、物流、车流及医疗垃圾通道宜分开布置。生活垃圾与医疗垃圾的设施应分开设置，并应远离诊疗区域。</w:t>
            </w:r>
          </w:p>
        </w:tc>
        <w:tc>
          <w:tcPr>
            <w:tcW w:w="2457" w:type="pct"/>
            <w:vAlign w:val="center"/>
          </w:tcPr>
          <w:p w14:paraId="3FB79AB4" w14:textId="77777777" w:rsidR="00720F14" w:rsidRPr="00E07D29" w:rsidRDefault="00F63B29" w:rsidP="0008031D">
            <w:pPr>
              <w:snapToGrid w:val="0"/>
              <w:rPr>
                <w:rFonts w:ascii="Times New Roman" w:hAnsi="Times New Roman"/>
                <w:color w:val="0070C0"/>
                <w:szCs w:val="21"/>
              </w:rPr>
            </w:pPr>
            <w:r w:rsidRPr="00E07D29">
              <w:rPr>
                <w:rFonts w:ascii="黑体" w:eastAsia="黑体" w:hAnsi="黑体"/>
                <w:szCs w:val="21"/>
              </w:rPr>
              <w:t>第十</w:t>
            </w:r>
            <w:r w:rsidRPr="00E07D29">
              <w:rPr>
                <w:rFonts w:ascii="黑体" w:eastAsia="黑体" w:hAnsi="黑体" w:hint="eastAsia"/>
                <w:szCs w:val="21"/>
              </w:rPr>
              <w:t>七</w:t>
            </w:r>
            <w:r w:rsidR="00720F14" w:rsidRPr="00E07D29">
              <w:rPr>
                <w:rFonts w:ascii="黑体" w:eastAsia="黑体" w:hAnsi="黑体"/>
                <w:szCs w:val="21"/>
              </w:rPr>
              <w:t>条</w:t>
            </w:r>
            <w:r w:rsidR="00720F14" w:rsidRPr="00E07D29">
              <w:rPr>
                <w:rFonts w:ascii="Times New Roman" w:hAnsi="Times New Roman"/>
                <w:szCs w:val="21"/>
              </w:rPr>
              <w:t xml:space="preserve">  </w:t>
            </w:r>
            <w:r w:rsidR="0008031D" w:rsidRPr="00E07D29">
              <w:rPr>
                <w:rFonts w:ascii="Times New Roman" w:hAnsi="Times New Roman" w:hint="eastAsia"/>
                <w:szCs w:val="21"/>
              </w:rPr>
              <w:t>新建中医医院的药品库、中药制剂室等用房的周围环境应整洁，无污染，应充分考虑药品运输通道和气味对周边环境的影响。</w:t>
            </w:r>
          </w:p>
        </w:tc>
      </w:tr>
      <w:tr w:rsidR="00720F14" w:rsidRPr="00E07D29" w14:paraId="1F0847EE" w14:textId="77777777" w:rsidTr="002F723A">
        <w:tc>
          <w:tcPr>
            <w:tcW w:w="2543" w:type="pct"/>
            <w:vAlign w:val="center"/>
          </w:tcPr>
          <w:p w14:paraId="585AE0E7" w14:textId="77777777" w:rsidR="00720F14" w:rsidRPr="00E07D29" w:rsidRDefault="00720F14" w:rsidP="005E2BCD">
            <w:pPr>
              <w:shd w:val="clear" w:color="auto" w:fill="FAFAFA"/>
              <w:rPr>
                <w:rFonts w:ascii="黑体" w:eastAsia="黑体" w:hAnsi="黑体"/>
                <w:szCs w:val="21"/>
              </w:rPr>
            </w:pPr>
          </w:p>
        </w:tc>
        <w:tc>
          <w:tcPr>
            <w:tcW w:w="2457" w:type="pct"/>
            <w:vAlign w:val="center"/>
          </w:tcPr>
          <w:p w14:paraId="3172E001" w14:textId="77777777" w:rsidR="00720F14" w:rsidRPr="00E07D29" w:rsidRDefault="00720F14" w:rsidP="0008031D">
            <w:pPr>
              <w:adjustRightInd w:val="0"/>
              <w:snapToGrid w:val="0"/>
              <w:rPr>
                <w:rFonts w:ascii="Times New Roman" w:hAnsi="Times New Roman"/>
                <w:szCs w:val="21"/>
              </w:rPr>
            </w:pPr>
            <w:r w:rsidRPr="00E07D29">
              <w:rPr>
                <w:rFonts w:ascii="黑体" w:eastAsia="黑体" w:hAnsi="黑体"/>
                <w:szCs w:val="21"/>
              </w:rPr>
              <w:t>第十</w:t>
            </w:r>
            <w:r w:rsidR="00F63B29" w:rsidRPr="00E07D29">
              <w:rPr>
                <w:rFonts w:ascii="黑体" w:eastAsia="黑体" w:hAnsi="黑体" w:hint="eastAsia"/>
                <w:szCs w:val="21"/>
              </w:rPr>
              <w:t>八</w:t>
            </w:r>
            <w:r w:rsidRPr="00E07D29">
              <w:rPr>
                <w:rFonts w:ascii="黑体" w:eastAsia="黑体" w:hAnsi="黑体"/>
                <w:szCs w:val="21"/>
              </w:rPr>
              <w:t>条</w:t>
            </w:r>
            <w:r w:rsidRPr="00E07D29">
              <w:rPr>
                <w:rFonts w:ascii="Times New Roman" w:hAnsi="Times New Roman"/>
                <w:szCs w:val="21"/>
              </w:rPr>
              <w:t xml:space="preserve">  </w:t>
            </w:r>
            <w:r w:rsidR="0008031D" w:rsidRPr="00E07D29">
              <w:rPr>
                <w:rFonts w:ascii="Times New Roman" w:hAnsi="Times New Roman" w:hint="eastAsia"/>
                <w:szCs w:val="21"/>
              </w:rPr>
              <w:t>新建</w:t>
            </w:r>
            <w:r w:rsidR="0008031D" w:rsidRPr="00E07D29">
              <w:rPr>
                <w:rFonts w:ascii="Times New Roman" w:hAnsi="Times New Roman" w:hint="eastAsia"/>
                <w:szCs w:val="21"/>
              </w:rPr>
              <w:t>500</w:t>
            </w:r>
            <w:r w:rsidR="0008031D" w:rsidRPr="00E07D29">
              <w:rPr>
                <w:rFonts w:ascii="Times New Roman" w:hAnsi="Times New Roman" w:hint="eastAsia"/>
                <w:szCs w:val="21"/>
              </w:rPr>
              <w:t>床以上的中医医院出入口应不少于二处，污物出口应单独设置。</w:t>
            </w:r>
          </w:p>
        </w:tc>
      </w:tr>
      <w:tr w:rsidR="00720F14" w:rsidRPr="00E07D29" w14:paraId="0AC63AEC" w14:textId="77777777" w:rsidTr="002F723A">
        <w:tc>
          <w:tcPr>
            <w:tcW w:w="2543" w:type="pct"/>
            <w:vAlign w:val="center"/>
          </w:tcPr>
          <w:p w14:paraId="1BBC2677"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第四十二条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住院、手术、功能检查等用房应有较安静的环境，避免环境噪声的干扰，特别是避免交通噪声的干扰。</w:t>
            </w:r>
          </w:p>
        </w:tc>
        <w:tc>
          <w:tcPr>
            <w:tcW w:w="2457" w:type="pct"/>
            <w:vAlign w:val="center"/>
          </w:tcPr>
          <w:p w14:paraId="1C1C7521" w14:textId="77777777" w:rsidR="00720F14" w:rsidRPr="00E07D29" w:rsidRDefault="00720F14" w:rsidP="00EC4714">
            <w:pPr>
              <w:snapToGrid w:val="0"/>
              <w:ind w:firstLineChars="200" w:firstLine="396"/>
              <w:jc w:val="center"/>
              <w:rPr>
                <w:rFonts w:ascii="Times New Roman" w:hAnsi="Times New Roman"/>
                <w:szCs w:val="21"/>
              </w:rPr>
            </w:pPr>
            <w:r w:rsidRPr="00E07D29">
              <w:rPr>
                <w:rFonts w:ascii="Times New Roman" w:hAnsi="Times New Roman"/>
                <w:spacing w:val="-6"/>
                <w:szCs w:val="21"/>
              </w:rPr>
              <w:t>取消</w:t>
            </w:r>
          </w:p>
        </w:tc>
      </w:tr>
      <w:tr w:rsidR="00720F14" w:rsidRPr="00E07D29" w14:paraId="268F7B6E" w14:textId="77777777" w:rsidTr="002F723A">
        <w:tc>
          <w:tcPr>
            <w:tcW w:w="2543" w:type="pct"/>
            <w:vAlign w:val="center"/>
          </w:tcPr>
          <w:p w14:paraId="71CF3198"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第四十三条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太平间应设于隐蔽处，与其他功能区域相隔离。太平间宜单独设通向院外的通道，避免与</w:t>
            </w:r>
            <w:proofErr w:type="gramStart"/>
            <w:r w:rsidRPr="00E07D29">
              <w:rPr>
                <w:rFonts w:ascii="宋体" w:hAnsi="宋体" w:hint="eastAsia"/>
                <w:szCs w:val="21"/>
              </w:rPr>
              <w:t>主要人</w:t>
            </w:r>
            <w:proofErr w:type="gramEnd"/>
            <w:r w:rsidRPr="00E07D29">
              <w:rPr>
                <w:rFonts w:ascii="宋体" w:hAnsi="宋体" w:hint="eastAsia"/>
                <w:szCs w:val="21"/>
              </w:rPr>
              <w:t>流出入院路线交叉。</w:t>
            </w:r>
          </w:p>
        </w:tc>
        <w:tc>
          <w:tcPr>
            <w:tcW w:w="2457" w:type="pct"/>
            <w:vAlign w:val="center"/>
          </w:tcPr>
          <w:p w14:paraId="34AE8776" w14:textId="77777777" w:rsidR="00720F14" w:rsidRPr="00E07D29" w:rsidRDefault="00720F14" w:rsidP="00EC4714">
            <w:pPr>
              <w:adjustRightInd w:val="0"/>
              <w:snapToGrid w:val="0"/>
              <w:ind w:firstLine="420"/>
              <w:jc w:val="center"/>
              <w:rPr>
                <w:rFonts w:ascii="Times New Roman" w:hAnsi="Times New Roman"/>
                <w:spacing w:val="-6"/>
                <w:szCs w:val="21"/>
              </w:rPr>
            </w:pPr>
            <w:r w:rsidRPr="00E07D29">
              <w:rPr>
                <w:rFonts w:ascii="Times New Roman" w:hAnsi="Times New Roman"/>
                <w:spacing w:val="-6"/>
                <w:szCs w:val="21"/>
              </w:rPr>
              <w:t>取消</w:t>
            </w:r>
          </w:p>
        </w:tc>
      </w:tr>
      <w:tr w:rsidR="00720F14" w:rsidRPr="00E07D29" w14:paraId="4FFA0470" w14:textId="77777777" w:rsidTr="002F723A">
        <w:tc>
          <w:tcPr>
            <w:tcW w:w="2543" w:type="pct"/>
            <w:vAlign w:val="center"/>
          </w:tcPr>
          <w:p w14:paraId="697F0253"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第四十四条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营养食堂、锅炉房、厨房、煎药室、动物饲养房、发电机房、冷冻机房等与主要医疗用房、周围院外房屋之间应处理好噪音、气味对周边环境的影响。</w:t>
            </w:r>
          </w:p>
        </w:tc>
        <w:tc>
          <w:tcPr>
            <w:tcW w:w="2457" w:type="pct"/>
            <w:vAlign w:val="center"/>
          </w:tcPr>
          <w:p w14:paraId="48892269" w14:textId="77777777" w:rsidR="00720F14" w:rsidRPr="00E07D29" w:rsidRDefault="00720F14" w:rsidP="00EC4714">
            <w:pPr>
              <w:adjustRightInd w:val="0"/>
              <w:snapToGrid w:val="0"/>
              <w:ind w:firstLine="420"/>
              <w:jc w:val="center"/>
              <w:rPr>
                <w:rFonts w:ascii="Times New Roman" w:hAnsi="Times New Roman"/>
                <w:spacing w:val="-6"/>
                <w:szCs w:val="21"/>
              </w:rPr>
            </w:pPr>
            <w:r w:rsidRPr="00E07D29">
              <w:rPr>
                <w:rFonts w:ascii="Times New Roman" w:hAnsi="Times New Roman"/>
                <w:spacing w:val="-6"/>
                <w:szCs w:val="21"/>
              </w:rPr>
              <w:t>取消</w:t>
            </w:r>
          </w:p>
        </w:tc>
      </w:tr>
      <w:tr w:rsidR="00720F14" w:rsidRPr="00E07D29" w14:paraId="4AA152E0" w14:textId="77777777" w:rsidTr="002F723A">
        <w:tc>
          <w:tcPr>
            <w:tcW w:w="2543" w:type="pct"/>
            <w:vAlign w:val="center"/>
          </w:tcPr>
          <w:p w14:paraId="458924EA"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t>第四十五条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新建中医医院要充分考虑医院用车特点，机动车和非机动车停车场的用地面积、停车的数量，可按当地有关部门的规定执行</w:t>
            </w:r>
          </w:p>
        </w:tc>
        <w:tc>
          <w:tcPr>
            <w:tcW w:w="2457" w:type="pct"/>
            <w:vAlign w:val="center"/>
          </w:tcPr>
          <w:p w14:paraId="3959F1E3" w14:textId="77777777" w:rsidR="00720F14" w:rsidRPr="00E07D29" w:rsidRDefault="00F63B29" w:rsidP="0008031D">
            <w:pPr>
              <w:adjustRightInd w:val="0"/>
              <w:snapToGrid w:val="0"/>
              <w:rPr>
                <w:rFonts w:ascii="Times New Roman" w:hAnsi="Times New Roman"/>
                <w:color w:val="0070C0"/>
                <w:spacing w:val="-6"/>
                <w:szCs w:val="21"/>
              </w:rPr>
            </w:pPr>
            <w:r w:rsidRPr="00E07D29">
              <w:rPr>
                <w:rFonts w:ascii="黑体" w:eastAsia="黑体" w:hAnsi="黑体" w:hint="eastAsia"/>
                <w:szCs w:val="21"/>
              </w:rPr>
              <w:t>第</w:t>
            </w:r>
            <w:r w:rsidR="00720F14" w:rsidRPr="00E07D29">
              <w:rPr>
                <w:rFonts w:ascii="黑体" w:eastAsia="黑体" w:hAnsi="黑体" w:hint="eastAsia"/>
                <w:szCs w:val="21"/>
              </w:rPr>
              <w:t>十</w:t>
            </w:r>
            <w:r w:rsidRPr="00E07D29">
              <w:rPr>
                <w:rFonts w:ascii="黑体" w:eastAsia="黑体" w:hAnsi="黑体" w:hint="eastAsia"/>
                <w:szCs w:val="21"/>
              </w:rPr>
              <w:t>九</w:t>
            </w:r>
            <w:r w:rsidR="00720F14" w:rsidRPr="00E07D29">
              <w:rPr>
                <w:rFonts w:ascii="黑体" w:eastAsia="黑体" w:hAnsi="黑体" w:hint="eastAsia"/>
                <w:szCs w:val="21"/>
              </w:rPr>
              <w:t>条</w:t>
            </w:r>
            <w:r w:rsidR="0008031D" w:rsidRPr="00E07D29">
              <w:rPr>
                <w:rFonts w:ascii="宋体" w:hAnsi="宋体" w:hint="eastAsia"/>
                <w:szCs w:val="21"/>
              </w:rPr>
              <w:t xml:space="preserve"> </w:t>
            </w:r>
            <w:r w:rsidR="0008031D" w:rsidRPr="00E07D29">
              <w:rPr>
                <w:rFonts w:ascii="宋体" w:hAnsi="宋体"/>
                <w:szCs w:val="21"/>
              </w:rPr>
              <w:t xml:space="preserve"> </w:t>
            </w:r>
            <w:r w:rsidR="00663A8F" w:rsidRPr="00E07D29">
              <w:rPr>
                <w:rFonts w:ascii="宋体" w:hAnsi="宋体" w:hint="eastAsia"/>
                <w:szCs w:val="21"/>
              </w:rPr>
              <w:t>中医医院机动车和非机动车停车场的用地面积、停车的数量，可按当地有关部门的规定执行。</w:t>
            </w:r>
          </w:p>
        </w:tc>
      </w:tr>
      <w:tr w:rsidR="00720F14" w:rsidRPr="00E07D29" w14:paraId="4D452205" w14:textId="77777777" w:rsidTr="002F723A">
        <w:tc>
          <w:tcPr>
            <w:tcW w:w="2543" w:type="pct"/>
            <w:tcBorders>
              <w:bottom w:val="single" w:sz="4" w:space="0" w:color="auto"/>
            </w:tcBorders>
            <w:vAlign w:val="center"/>
          </w:tcPr>
          <w:p w14:paraId="29F54B2B" w14:textId="77777777" w:rsidR="00720F14" w:rsidRPr="00E07D29" w:rsidRDefault="00720F14" w:rsidP="006B1BB2">
            <w:pPr>
              <w:shd w:val="clear" w:color="auto" w:fill="FAFAFA"/>
              <w:rPr>
                <w:rFonts w:ascii="黑体" w:eastAsia="黑体" w:hAnsi="黑体"/>
                <w:szCs w:val="21"/>
              </w:rPr>
            </w:pPr>
            <w:r w:rsidRPr="00E07D29">
              <w:rPr>
                <w:rFonts w:ascii="黑体" w:eastAsia="黑体" w:hAnsi="黑体" w:hint="eastAsia"/>
                <w:szCs w:val="21"/>
              </w:rPr>
              <w:lastRenderedPageBreak/>
              <w:t>第四十六条</w:t>
            </w:r>
            <w:r w:rsidR="006B1BB2" w:rsidRPr="00E07D29">
              <w:rPr>
                <w:rStyle w:val="apple-converted-space"/>
                <w:rFonts w:ascii="Arial" w:hAnsi="Arial" w:cs="Arial"/>
                <w:color w:val="000000"/>
                <w:shd w:val="clear" w:color="auto" w:fill="FFFFFF"/>
              </w:rPr>
              <w:t xml:space="preserve">  </w:t>
            </w:r>
            <w:r w:rsidRPr="00E07D29">
              <w:rPr>
                <w:rFonts w:ascii="Arial" w:hAnsi="Arial" w:cs="Arial" w:hint="eastAsia"/>
                <w:szCs w:val="21"/>
                <w:shd w:val="clear" w:color="auto" w:fill="FFFFFF"/>
              </w:rPr>
              <w:t>新建中医医院的</w:t>
            </w:r>
            <w:hyperlink r:id="rId9" w:tgtFrame="_blank" w:history="1">
              <w:r w:rsidRPr="00E07D29">
                <w:rPr>
                  <w:rStyle w:val="a8"/>
                  <w:rFonts w:ascii="Arial" w:hAnsi="Arial" w:cs="Arial" w:hint="eastAsia"/>
                  <w:color w:val="auto"/>
                  <w:szCs w:val="21"/>
                  <w:u w:val="none"/>
                  <w:shd w:val="clear" w:color="auto" w:fill="FFFFFF"/>
                </w:rPr>
                <w:t>绿地率</w:t>
              </w:r>
            </w:hyperlink>
            <w:r w:rsidRPr="00E07D29">
              <w:rPr>
                <w:rFonts w:ascii="Arial" w:hAnsi="Arial" w:cs="Arial" w:hint="eastAsia"/>
                <w:szCs w:val="21"/>
                <w:shd w:val="clear" w:color="auto" w:fill="FFFFFF"/>
              </w:rPr>
              <w:t>宜为</w:t>
            </w:r>
            <w:r w:rsidRPr="00E07D29">
              <w:rPr>
                <w:rFonts w:ascii="Arial" w:hAnsi="Arial" w:cs="Arial"/>
                <w:szCs w:val="21"/>
                <w:shd w:val="clear" w:color="auto" w:fill="FFFFFF"/>
              </w:rPr>
              <w:t>30%</w:t>
            </w:r>
            <w:r w:rsidRPr="00E07D29">
              <w:rPr>
                <w:rFonts w:ascii="Arial" w:hAnsi="Arial" w:cs="Arial" w:hint="eastAsia"/>
                <w:szCs w:val="21"/>
                <w:shd w:val="clear" w:color="auto" w:fill="FFFFFF"/>
              </w:rPr>
              <w:t>～</w:t>
            </w:r>
            <w:r w:rsidRPr="00E07D29">
              <w:rPr>
                <w:rFonts w:ascii="Arial" w:hAnsi="Arial" w:cs="Arial"/>
                <w:szCs w:val="21"/>
                <w:shd w:val="clear" w:color="auto" w:fill="FFFFFF"/>
              </w:rPr>
              <w:t>35%</w:t>
            </w:r>
            <w:r w:rsidRPr="00E07D29">
              <w:rPr>
                <w:rFonts w:ascii="Arial" w:hAnsi="Arial" w:cs="Arial" w:hint="eastAsia"/>
                <w:szCs w:val="21"/>
                <w:shd w:val="clear" w:color="auto" w:fill="FFFFFF"/>
              </w:rPr>
              <w:t>，改建、扩建中医医院的绿地率宜为</w:t>
            </w:r>
            <w:r w:rsidRPr="00E07D29">
              <w:rPr>
                <w:rFonts w:ascii="Arial" w:hAnsi="Arial" w:cs="Arial"/>
                <w:szCs w:val="21"/>
                <w:shd w:val="clear" w:color="auto" w:fill="FFFFFF"/>
              </w:rPr>
              <w:t>25%</w:t>
            </w:r>
            <w:r w:rsidRPr="00E07D29">
              <w:rPr>
                <w:rFonts w:ascii="Arial" w:hAnsi="Arial" w:cs="Arial" w:hint="eastAsia"/>
                <w:szCs w:val="21"/>
                <w:shd w:val="clear" w:color="auto" w:fill="FFFFFF"/>
              </w:rPr>
              <w:t>～</w:t>
            </w:r>
            <w:r w:rsidRPr="00E07D29">
              <w:rPr>
                <w:rFonts w:ascii="Arial" w:hAnsi="Arial" w:cs="Arial"/>
                <w:szCs w:val="21"/>
                <w:shd w:val="clear" w:color="auto" w:fill="FFFFFF"/>
              </w:rPr>
              <w:t>30%</w:t>
            </w:r>
            <w:r w:rsidRPr="00E07D29">
              <w:rPr>
                <w:rFonts w:ascii="Arial" w:hAnsi="Arial" w:cs="Arial" w:hint="eastAsia"/>
                <w:szCs w:val="21"/>
                <w:shd w:val="clear" w:color="auto" w:fill="FFFFFF"/>
              </w:rPr>
              <w:t>。</w:t>
            </w:r>
            <w:hyperlink r:id="rId10" w:tgtFrame="_blank" w:history="1">
              <w:r w:rsidRPr="00E07D29">
                <w:rPr>
                  <w:rStyle w:val="a8"/>
                  <w:rFonts w:ascii="Arial" w:hAnsi="Arial" w:cs="Arial" w:hint="eastAsia"/>
                  <w:color w:val="auto"/>
                  <w:szCs w:val="21"/>
                  <w:u w:val="none"/>
                  <w:shd w:val="clear" w:color="auto" w:fill="FFFFFF"/>
                </w:rPr>
                <w:t>建筑密度</w:t>
              </w:r>
            </w:hyperlink>
            <w:r w:rsidRPr="00E07D29">
              <w:rPr>
                <w:rFonts w:ascii="Arial" w:hAnsi="Arial" w:cs="Arial" w:hint="eastAsia"/>
                <w:szCs w:val="21"/>
                <w:shd w:val="clear" w:color="auto" w:fill="FFFFFF"/>
              </w:rPr>
              <w:t>宜为</w:t>
            </w:r>
            <w:r w:rsidRPr="00E07D29">
              <w:rPr>
                <w:rFonts w:ascii="Arial" w:hAnsi="Arial" w:cs="Arial"/>
                <w:szCs w:val="21"/>
                <w:shd w:val="clear" w:color="auto" w:fill="FFFFFF"/>
              </w:rPr>
              <w:t>25%</w:t>
            </w:r>
            <w:r w:rsidRPr="00E07D29">
              <w:rPr>
                <w:rFonts w:ascii="Arial" w:hAnsi="Arial" w:cs="Arial" w:hint="eastAsia"/>
                <w:szCs w:val="21"/>
                <w:shd w:val="clear" w:color="auto" w:fill="FFFFFF"/>
              </w:rPr>
              <w:t>～</w:t>
            </w:r>
            <w:r w:rsidRPr="00E07D29">
              <w:rPr>
                <w:rFonts w:ascii="Arial" w:hAnsi="Arial" w:cs="Arial"/>
                <w:szCs w:val="21"/>
                <w:shd w:val="clear" w:color="auto" w:fill="FFFFFF"/>
              </w:rPr>
              <w:t>30%</w:t>
            </w:r>
            <w:r w:rsidRPr="00E07D29">
              <w:rPr>
                <w:rFonts w:ascii="Arial" w:hAnsi="Arial" w:cs="Arial" w:hint="eastAsia"/>
                <w:szCs w:val="21"/>
                <w:shd w:val="clear" w:color="auto" w:fill="FFFFFF"/>
              </w:rPr>
              <w:t>，新建建筑容积率宜控制在</w:t>
            </w:r>
            <w:r w:rsidRPr="00E07D29">
              <w:rPr>
                <w:rFonts w:ascii="Arial" w:hAnsi="Arial" w:cs="Arial"/>
                <w:szCs w:val="21"/>
                <w:shd w:val="clear" w:color="auto" w:fill="FFFFFF"/>
              </w:rPr>
              <w:t>0.6</w:t>
            </w:r>
            <w:r w:rsidRPr="00E07D29">
              <w:rPr>
                <w:rFonts w:ascii="Arial" w:hAnsi="Arial" w:cs="Arial" w:hint="eastAsia"/>
                <w:szCs w:val="21"/>
                <w:shd w:val="clear" w:color="auto" w:fill="FFFFFF"/>
              </w:rPr>
              <w:t>～</w:t>
            </w:r>
            <w:r w:rsidRPr="00E07D29">
              <w:rPr>
                <w:rFonts w:ascii="Arial" w:hAnsi="Arial" w:cs="Arial"/>
                <w:szCs w:val="21"/>
                <w:shd w:val="clear" w:color="auto" w:fill="FFFFFF"/>
              </w:rPr>
              <w:t>1.5</w:t>
            </w:r>
            <w:r w:rsidRPr="00E07D29">
              <w:rPr>
                <w:rFonts w:ascii="Arial" w:hAnsi="Arial" w:cs="Arial" w:hint="eastAsia"/>
                <w:szCs w:val="21"/>
                <w:shd w:val="clear" w:color="auto" w:fill="FFFFFF"/>
              </w:rPr>
              <w:t>之间，当改建、扩建用地紧张时，其建筑容积率可适当提高，但不宜超过</w:t>
            </w:r>
            <w:r w:rsidRPr="00E07D29">
              <w:rPr>
                <w:rFonts w:ascii="Arial" w:hAnsi="Arial" w:cs="Arial"/>
                <w:szCs w:val="21"/>
                <w:shd w:val="clear" w:color="auto" w:fill="FFFFFF"/>
              </w:rPr>
              <w:t>2.5</w:t>
            </w:r>
            <w:r w:rsidRPr="00E07D29">
              <w:rPr>
                <w:rFonts w:ascii="Arial" w:hAnsi="Arial" w:cs="Arial" w:hint="eastAsia"/>
                <w:szCs w:val="21"/>
                <w:shd w:val="clear" w:color="auto" w:fill="FFFFFF"/>
              </w:rPr>
              <w:t>。具体指标应以当地规划部门所规定的指标为准。</w:t>
            </w:r>
          </w:p>
        </w:tc>
        <w:tc>
          <w:tcPr>
            <w:tcW w:w="2457" w:type="pct"/>
            <w:tcBorders>
              <w:bottom w:val="single" w:sz="4" w:space="0" w:color="auto"/>
            </w:tcBorders>
            <w:vAlign w:val="center"/>
          </w:tcPr>
          <w:p w14:paraId="42518AC3" w14:textId="77777777" w:rsidR="00720F14" w:rsidRPr="00E07D29" w:rsidRDefault="00DE58D1" w:rsidP="00DE58D1">
            <w:pPr>
              <w:jc w:val="left"/>
            </w:pPr>
            <w:r w:rsidRPr="00E07D29">
              <w:rPr>
                <w:rFonts w:ascii="黑体" w:eastAsia="黑体" w:hAnsi="黑体" w:hint="eastAsia"/>
                <w:szCs w:val="21"/>
              </w:rPr>
              <w:t>第二十</w:t>
            </w:r>
            <w:r w:rsidR="00720F14" w:rsidRPr="00E07D29">
              <w:rPr>
                <w:rFonts w:ascii="黑体" w:eastAsia="黑体" w:hAnsi="黑体" w:hint="eastAsia"/>
                <w:szCs w:val="21"/>
              </w:rPr>
              <w:t>条</w:t>
            </w:r>
            <w:r w:rsidR="0008031D" w:rsidRPr="00E07D29">
              <w:rPr>
                <w:rFonts w:ascii="黑体" w:eastAsia="黑体" w:hAnsi="黑体" w:hint="eastAsia"/>
                <w:szCs w:val="21"/>
              </w:rPr>
              <w:t xml:space="preserve">  </w:t>
            </w:r>
            <w:r w:rsidR="0008031D" w:rsidRPr="00E07D29">
              <w:rPr>
                <w:rFonts w:ascii="宋体" w:hAnsi="宋体" w:hint="eastAsia"/>
                <w:szCs w:val="21"/>
              </w:rPr>
              <w:t>新建中医医院应有较完整的绿化布置方案，应设置室外康复活动场地和中药材展示园地，绿地率不宜低于35%；改建、扩建中医医院绿地率不宜低于30%。新建中医医院建筑密度不宜超过30%，容积率不宜超过1.5；改建、扩建项目容积率可根据实际情况，以当地规划部门所规定的指标为准。</w:t>
            </w:r>
          </w:p>
        </w:tc>
      </w:tr>
      <w:tr w:rsidR="00720F14" w:rsidRPr="00E07D29" w14:paraId="47DF3082" w14:textId="77777777" w:rsidTr="002F723A">
        <w:trPr>
          <w:trHeight w:val="478"/>
        </w:trPr>
        <w:tc>
          <w:tcPr>
            <w:tcW w:w="2543" w:type="pct"/>
            <w:shd w:val="clear" w:color="auto" w:fill="EAF1DD" w:themeFill="accent3" w:themeFillTint="33"/>
            <w:vAlign w:val="center"/>
          </w:tcPr>
          <w:p w14:paraId="70370915" w14:textId="77777777" w:rsidR="00720F14" w:rsidRPr="00E07D29" w:rsidRDefault="00720F14" w:rsidP="00CC17A1">
            <w:pPr>
              <w:adjustRightInd w:val="0"/>
              <w:snapToGrid w:val="0"/>
              <w:jc w:val="center"/>
              <w:rPr>
                <w:rFonts w:ascii="Times New Roman" w:hAnsi="Times New Roman"/>
                <w:b/>
                <w:szCs w:val="21"/>
              </w:rPr>
            </w:pPr>
            <w:r w:rsidRPr="00E07D29">
              <w:rPr>
                <w:rFonts w:ascii="Times New Roman" w:hAnsi="Times New Roman"/>
                <w:b/>
                <w:szCs w:val="21"/>
              </w:rPr>
              <w:t>第三章</w:t>
            </w:r>
            <w:r w:rsidRPr="00E07D29">
              <w:rPr>
                <w:rFonts w:ascii="Times New Roman" w:hAnsi="Times New Roman"/>
                <w:b/>
                <w:szCs w:val="21"/>
              </w:rPr>
              <w:t xml:space="preserve"> </w:t>
            </w:r>
            <w:r w:rsidRPr="00E07D29">
              <w:rPr>
                <w:rFonts w:ascii="Times New Roman" w:hAnsi="Times New Roman"/>
                <w:b/>
                <w:szCs w:val="21"/>
              </w:rPr>
              <w:t>建筑面积指标</w:t>
            </w:r>
            <w:r w:rsidRPr="00E07D29">
              <w:rPr>
                <w:rFonts w:ascii="Times New Roman" w:hAnsi="Times New Roman" w:hint="eastAsia"/>
                <w:b/>
                <w:szCs w:val="21"/>
              </w:rPr>
              <w:t>与建筑标准</w:t>
            </w:r>
          </w:p>
        </w:tc>
        <w:tc>
          <w:tcPr>
            <w:tcW w:w="2457" w:type="pct"/>
            <w:shd w:val="clear" w:color="auto" w:fill="EAF1DD" w:themeFill="accent3" w:themeFillTint="33"/>
            <w:vAlign w:val="center"/>
          </w:tcPr>
          <w:p w14:paraId="0A6460B8" w14:textId="77777777" w:rsidR="00720F14" w:rsidRPr="00E07D29" w:rsidRDefault="00720F14" w:rsidP="00CC17A1">
            <w:pPr>
              <w:adjustRightInd w:val="0"/>
              <w:snapToGrid w:val="0"/>
              <w:jc w:val="center"/>
              <w:rPr>
                <w:rFonts w:ascii="Times New Roman" w:hAnsi="Times New Roman"/>
                <w:b/>
                <w:szCs w:val="21"/>
              </w:rPr>
            </w:pPr>
            <w:r w:rsidRPr="00E07D29">
              <w:rPr>
                <w:rFonts w:ascii="Times New Roman" w:hAnsi="Times New Roman"/>
                <w:b/>
                <w:szCs w:val="21"/>
              </w:rPr>
              <w:t>第四章</w:t>
            </w:r>
            <w:r w:rsidRPr="00E07D29">
              <w:rPr>
                <w:rFonts w:ascii="Times New Roman" w:hAnsi="Times New Roman"/>
                <w:b/>
                <w:szCs w:val="21"/>
              </w:rPr>
              <w:t xml:space="preserve"> </w:t>
            </w:r>
            <w:r w:rsidRPr="00E07D29">
              <w:rPr>
                <w:rFonts w:ascii="Times New Roman" w:hAnsi="Times New Roman"/>
                <w:b/>
                <w:szCs w:val="21"/>
              </w:rPr>
              <w:t>建筑面积指标</w:t>
            </w:r>
          </w:p>
        </w:tc>
      </w:tr>
      <w:tr w:rsidR="00720F14" w:rsidRPr="00E07D29" w14:paraId="1C38DDCB" w14:textId="77777777" w:rsidTr="002F723A">
        <w:tc>
          <w:tcPr>
            <w:tcW w:w="2543" w:type="pct"/>
            <w:vAlign w:val="center"/>
          </w:tcPr>
          <w:p w14:paraId="5854D7DF" w14:textId="77777777" w:rsidR="00720F14" w:rsidRPr="00E07D29" w:rsidRDefault="00720F14" w:rsidP="002F723A">
            <w:pPr>
              <w:widowControl/>
              <w:shd w:val="clear" w:color="auto" w:fill="FAFAFA"/>
              <w:rPr>
                <w:rFonts w:ascii="宋体" w:cs="宋体"/>
                <w:kern w:val="0"/>
                <w:szCs w:val="21"/>
              </w:rPr>
            </w:pPr>
            <w:r w:rsidRPr="00E07D29">
              <w:rPr>
                <w:rFonts w:ascii="黑体" w:eastAsia="黑体" w:hAnsi="黑体" w:cs="宋体" w:hint="eastAsia"/>
                <w:kern w:val="0"/>
                <w:szCs w:val="21"/>
              </w:rPr>
              <w:t>第十七条</w:t>
            </w:r>
            <w:r w:rsidR="006B1BB2" w:rsidRPr="00E07D29">
              <w:rPr>
                <w:rFonts w:ascii="宋体" w:hAnsi="宋体" w:cs="宋体" w:hint="eastAsia"/>
                <w:kern w:val="0"/>
                <w:szCs w:val="21"/>
              </w:rPr>
              <w:t xml:space="preserve"> </w:t>
            </w:r>
            <w:r w:rsidR="006B1BB2" w:rsidRPr="00E07D29">
              <w:rPr>
                <w:rFonts w:ascii="宋体" w:hAnsi="宋体" w:cs="宋体"/>
                <w:kern w:val="0"/>
                <w:szCs w:val="21"/>
              </w:rPr>
              <w:t xml:space="preserve"> </w:t>
            </w:r>
            <w:r w:rsidRPr="00E07D29">
              <w:rPr>
                <w:rFonts w:ascii="宋体" w:hAnsi="宋体" w:cs="宋体" w:hint="eastAsia"/>
                <w:kern w:val="0"/>
                <w:szCs w:val="21"/>
              </w:rPr>
              <w:t>中医医院的急诊部、门诊部、住院部、医技科室和药剂科室等基本用房及保障系统、行政管理和院内生活服务等辅助用房</w:t>
            </w:r>
            <w:proofErr w:type="gramStart"/>
            <w:r w:rsidRPr="00E07D29">
              <w:rPr>
                <w:rFonts w:ascii="宋体" w:hAnsi="宋体" w:cs="宋体" w:hint="eastAsia"/>
                <w:kern w:val="0"/>
                <w:szCs w:val="21"/>
              </w:rPr>
              <w:t>的床均建筑面积</w:t>
            </w:r>
            <w:proofErr w:type="gramEnd"/>
            <w:r w:rsidRPr="00E07D29">
              <w:rPr>
                <w:rFonts w:ascii="宋体" w:hAnsi="宋体" w:cs="宋体" w:hint="eastAsia"/>
                <w:kern w:val="0"/>
                <w:szCs w:val="21"/>
              </w:rPr>
              <w:t>应符合表</w:t>
            </w:r>
            <w:proofErr w:type="gramStart"/>
            <w:r w:rsidRPr="00E07D29">
              <w:rPr>
                <w:rFonts w:ascii="宋体" w:hAnsi="宋体" w:cs="宋体" w:hint="eastAsia"/>
                <w:kern w:val="0"/>
                <w:szCs w:val="21"/>
              </w:rPr>
              <w:t>一</w:t>
            </w:r>
            <w:proofErr w:type="gramEnd"/>
            <w:r w:rsidRPr="00E07D29">
              <w:rPr>
                <w:rFonts w:ascii="宋体" w:hAnsi="宋体" w:cs="宋体" w:hint="eastAsia"/>
                <w:kern w:val="0"/>
                <w:szCs w:val="21"/>
              </w:rPr>
              <w:t>的指标。</w:t>
            </w:r>
          </w:p>
          <w:p w14:paraId="49EA6E63" w14:textId="77777777" w:rsidR="00720F14" w:rsidRPr="00E07D29" w:rsidRDefault="00720F14" w:rsidP="002F723A">
            <w:pPr>
              <w:ind w:rightChars="-73" w:right="-153"/>
              <w:jc w:val="center"/>
              <w:rPr>
                <w:rFonts w:ascii="黑体" w:eastAsia="黑体" w:hAnsi="黑体"/>
                <w:b/>
                <w:color w:val="000000"/>
                <w:sz w:val="18"/>
                <w:szCs w:val="18"/>
              </w:rPr>
            </w:pPr>
            <w:r w:rsidRPr="00E07D29">
              <w:rPr>
                <w:rFonts w:ascii="黑体" w:eastAsia="黑体" w:hAnsi="黑体" w:hint="eastAsia"/>
                <w:b/>
                <w:color w:val="000000"/>
                <w:sz w:val="18"/>
                <w:szCs w:val="18"/>
              </w:rPr>
              <w:t>表</w:t>
            </w:r>
            <w:proofErr w:type="gramStart"/>
            <w:r w:rsidRPr="00E07D29">
              <w:rPr>
                <w:rFonts w:ascii="黑体" w:eastAsia="黑体" w:hAnsi="黑体" w:hint="eastAsia"/>
                <w:b/>
                <w:color w:val="000000"/>
                <w:sz w:val="18"/>
                <w:szCs w:val="18"/>
              </w:rPr>
              <w:t>一</w:t>
            </w:r>
            <w:proofErr w:type="gramEnd"/>
            <w:r w:rsidRPr="00E07D29">
              <w:rPr>
                <w:rFonts w:ascii="黑体" w:eastAsia="黑体" w:hAnsi="黑体"/>
                <w:b/>
                <w:color w:val="000000"/>
                <w:sz w:val="18"/>
                <w:szCs w:val="18"/>
              </w:rPr>
              <w:t xml:space="preserve">  </w:t>
            </w:r>
            <w:r w:rsidRPr="00E07D29">
              <w:rPr>
                <w:rFonts w:ascii="黑体" w:eastAsia="黑体" w:hAnsi="黑体" w:hint="eastAsia"/>
                <w:b/>
                <w:color w:val="000000"/>
                <w:sz w:val="18"/>
                <w:szCs w:val="18"/>
              </w:rPr>
              <w:t>中医医院建筑面积指标（</w:t>
            </w:r>
            <w:r w:rsidR="00663A8F" w:rsidRPr="00E07D29">
              <w:rPr>
                <w:rFonts w:ascii="黑体" w:eastAsia="黑体" w:hAnsi="黑体"/>
                <w:b/>
                <w:color w:val="000000"/>
                <w:sz w:val="18"/>
                <w:szCs w:val="18"/>
              </w:rPr>
              <w:t>㎡</w:t>
            </w:r>
            <w:r w:rsidRPr="00E07D29">
              <w:rPr>
                <w:rFonts w:ascii="黑体" w:eastAsia="黑体" w:hAnsi="黑体"/>
                <w:b/>
                <w:color w:val="000000"/>
                <w:sz w:val="18"/>
                <w:szCs w:val="18"/>
              </w:rPr>
              <w:t>/</w:t>
            </w:r>
            <w:r w:rsidRPr="00E07D29">
              <w:rPr>
                <w:rFonts w:ascii="黑体" w:eastAsia="黑体" w:hAnsi="黑体" w:hint="eastAsia"/>
                <w:b/>
                <w:color w:val="000000"/>
                <w:sz w:val="18"/>
                <w:szCs w:val="18"/>
              </w:rPr>
              <w:t>床）</w:t>
            </w:r>
          </w:p>
          <w:tbl>
            <w:tblPr>
              <w:tblW w:w="5000"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648"/>
              <w:gridCol w:w="1777"/>
              <w:gridCol w:w="741"/>
              <w:gridCol w:w="741"/>
              <w:gridCol w:w="741"/>
              <w:gridCol w:w="740"/>
              <w:gridCol w:w="740"/>
              <w:gridCol w:w="740"/>
            </w:tblGrid>
            <w:tr w:rsidR="00C614F4" w:rsidRPr="00E07D29" w14:paraId="1B1CDC51" w14:textId="77777777" w:rsidTr="004F4E56">
              <w:trPr>
                <w:cantSplit/>
                <w:trHeight w:val="20"/>
              </w:trPr>
              <w:tc>
                <w:tcPr>
                  <w:tcW w:w="471" w:type="pct"/>
                  <w:vMerge w:val="restart"/>
                  <w:tcBorders>
                    <w:top w:val="single" w:sz="4" w:space="0" w:color="auto"/>
                    <w:left w:val="single" w:sz="4" w:space="0" w:color="auto"/>
                    <w:bottom w:val="single" w:sz="6" w:space="0" w:color="auto"/>
                    <w:right w:val="single" w:sz="6" w:space="0" w:color="auto"/>
                  </w:tcBorders>
                  <w:vAlign w:val="center"/>
                </w:tcPr>
                <w:p w14:paraId="4199A6C7" w14:textId="77777777" w:rsidR="00720F14" w:rsidRPr="00E07D29" w:rsidRDefault="00720F14" w:rsidP="002F723A">
                  <w:pPr>
                    <w:tabs>
                      <w:tab w:val="left" w:pos="0"/>
                    </w:tabs>
                    <w:jc w:val="center"/>
                    <w:rPr>
                      <w:rFonts w:ascii="宋体"/>
                      <w:color w:val="000000"/>
                      <w:sz w:val="15"/>
                      <w:szCs w:val="15"/>
                    </w:rPr>
                  </w:pPr>
                  <w:r w:rsidRPr="00E07D29">
                    <w:rPr>
                      <w:rFonts w:ascii="宋体" w:hAnsi="宋体" w:hint="eastAsia"/>
                      <w:color w:val="000000"/>
                      <w:sz w:val="15"/>
                      <w:szCs w:val="15"/>
                    </w:rPr>
                    <w:t>建设</w:t>
                  </w:r>
                </w:p>
                <w:p w14:paraId="3E9FFFD4" w14:textId="77777777" w:rsidR="00720F14" w:rsidRPr="00E07D29" w:rsidRDefault="00720F14" w:rsidP="002F723A">
                  <w:pPr>
                    <w:tabs>
                      <w:tab w:val="left" w:pos="0"/>
                    </w:tabs>
                    <w:jc w:val="center"/>
                    <w:rPr>
                      <w:rFonts w:ascii="宋体"/>
                      <w:color w:val="000000"/>
                      <w:sz w:val="15"/>
                      <w:szCs w:val="15"/>
                    </w:rPr>
                  </w:pPr>
                  <w:r w:rsidRPr="00E07D29">
                    <w:rPr>
                      <w:rFonts w:ascii="宋体" w:hAnsi="宋体" w:hint="eastAsia"/>
                      <w:color w:val="000000"/>
                      <w:sz w:val="15"/>
                      <w:szCs w:val="15"/>
                    </w:rPr>
                    <w:t>规模</w:t>
                  </w:r>
                </w:p>
              </w:tc>
              <w:tc>
                <w:tcPr>
                  <w:tcW w:w="1292" w:type="pct"/>
                  <w:tcBorders>
                    <w:top w:val="single" w:sz="4" w:space="0" w:color="auto"/>
                    <w:left w:val="single" w:sz="6" w:space="0" w:color="auto"/>
                    <w:bottom w:val="single" w:sz="6" w:space="0" w:color="auto"/>
                    <w:right w:val="single" w:sz="6" w:space="0" w:color="auto"/>
                  </w:tcBorders>
                  <w:vAlign w:val="center"/>
                </w:tcPr>
                <w:p w14:paraId="1B263232" w14:textId="77777777" w:rsidR="00720F14" w:rsidRPr="00E07D29" w:rsidRDefault="00720F14" w:rsidP="00F95B1E">
                  <w:pPr>
                    <w:tabs>
                      <w:tab w:val="left" w:pos="0"/>
                    </w:tabs>
                    <w:jc w:val="center"/>
                    <w:rPr>
                      <w:rFonts w:ascii="宋体"/>
                      <w:color w:val="000000"/>
                      <w:sz w:val="15"/>
                      <w:szCs w:val="15"/>
                    </w:rPr>
                  </w:pPr>
                  <w:r w:rsidRPr="00E07D29">
                    <w:rPr>
                      <w:rFonts w:ascii="宋体" w:hAnsi="宋体" w:hint="eastAsia"/>
                      <w:color w:val="000000"/>
                      <w:sz w:val="15"/>
                      <w:szCs w:val="15"/>
                    </w:rPr>
                    <w:t>床位</w:t>
                  </w:r>
                </w:p>
              </w:tc>
              <w:tc>
                <w:tcPr>
                  <w:tcW w:w="539" w:type="pct"/>
                  <w:tcBorders>
                    <w:top w:val="single" w:sz="4" w:space="0" w:color="auto"/>
                    <w:left w:val="single" w:sz="6" w:space="0" w:color="auto"/>
                    <w:bottom w:val="single" w:sz="6" w:space="0" w:color="auto"/>
                    <w:right w:val="single" w:sz="6" w:space="0" w:color="auto"/>
                  </w:tcBorders>
                  <w:vAlign w:val="center"/>
                </w:tcPr>
                <w:p w14:paraId="23607B43"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60</w:t>
                  </w:r>
                </w:p>
              </w:tc>
              <w:tc>
                <w:tcPr>
                  <w:tcW w:w="539" w:type="pct"/>
                  <w:tcBorders>
                    <w:top w:val="single" w:sz="4" w:space="0" w:color="auto"/>
                    <w:left w:val="single" w:sz="6" w:space="0" w:color="auto"/>
                    <w:bottom w:val="single" w:sz="6" w:space="0" w:color="auto"/>
                    <w:right w:val="single" w:sz="6" w:space="0" w:color="auto"/>
                  </w:tcBorders>
                  <w:vAlign w:val="center"/>
                </w:tcPr>
                <w:p w14:paraId="47657DAD"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100</w:t>
                  </w:r>
                </w:p>
              </w:tc>
              <w:tc>
                <w:tcPr>
                  <w:tcW w:w="539" w:type="pct"/>
                  <w:tcBorders>
                    <w:top w:val="single" w:sz="4" w:space="0" w:color="auto"/>
                    <w:left w:val="single" w:sz="6" w:space="0" w:color="auto"/>
                    <w:bottom w:val="single" w:sz="6" w:space="0" w:color="auto"/>
                    <w:right w:val="single" w:sz="6" w:space="0" w:color="auto"/>
                  </w:tcBorders>
                  <w:vAlign w:val="center"/>
                </w:tcPr>
                <w:p w14:paraId="1B932280"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200</w:t>
                  </w:r>
                </w:p>
              </w:tc>
              <w:tc>
                <w:tcPr>
                  <w:tcW w:w="539" w:type="pct"/>
                  <w:tcBorders>
                    <w:top w:val="single" w:sz="4" w:space="0" w:color="auto"/>
                    <w:left w:val="single" w:sz="6" w:space="0" w:color="auto"/>
                    <w:bottom w:val="single" w:sz="6" w:space="0" w:color="auto"/>
                    <w:right w:val="single" w:sz="6" w:space="0" w:color="auto"/>
                  </w:tcBorders>
                  <w:vAlign w:val="center"/>
                </w:tcPr>
                <w:p w14:paraId="769F5B5E"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300</w:t>
                  </w:r>
                </w:p>
              </w:tc>
              <w:tc>
                <w:tcPr>
                  <w:tcW w:w="539" w:type="pct"/>
                  <w:tcBorders>
                    <w:top w:val="single" w:sz="4" w:space="0" w:color="auto"/>
                    <w:left w:val="single" w:sz="6" w:space="0" w:color="auto"/>
                    <w:bottom w:val="single" w:sz="6" w:space="0" w:color="auto"/>
                    <w:right w:val="single" w:sz="4" w:space="0" w:color="auto"/>
                  </w:tcBorders>
                  <w:vAlign w:val="center"/>
                </w:tcPr>
                <w:p w14:paraId="5A81214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400</w:t>
                  </w:r>
                </w:p>
              </w:tc>
              <w:tc>
                <w:tcPr>
                  <w:tcW w:w="539" w:type="pct"/>
                  <w:tcBorders>
                    <w:top w:val="single" w:sz="4" w:space="0" w:color="auto"/>
                    <w:left w:val="single" w:sz="4" w:space="0" w:color="auto"/>
                    <w:bottom w:val="single" w:sz="6" w:space="0" w:color="auto"/>
                    <w:right w:val="single" w:sz="4" w:space="0" w:color="auto"/>
                  </w:tcBorders>
                  <w:vAlign w:val="center"/>
                </w:tcPr>
                <w:p w14:paraId="26E7866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500</w:t>
                  </w:r>
                </w:p>
              </w:tc>
            </w:tr>
            <w:tr w:rsidR="00C614F4" w:rsidRPr="00E07D29" w14:paraId="7C9FF93B" w14:textId="77777777" w:rsidTr="004F4E56">
              <w:trPr>
                <w:cantSplit/>
                <w:trHeight w:val="20"/>
              </w:trPr>
              <w:tc>
                <w:tcPr>
                  <w:tcW w:w="471" w:type="pct"/>
                  <w:vMerge/>
                  <w:tcBorders>
                    <w:top w:val="single" w:sz="6" w:space="0" w:color="auto"/>
                    <w:left w:val="single" w:sz="4" w:space="0" w:color="auto"/>
                    <w:bottom w:val="single" w:sz="6" w:space="0" w:color="auto"/>
                    <w:right w:val="single" w:sz="6" w:space="0" w:color="auto"/>
                  </w:tcBorders>
                  <w:vAlign w:val="center"/>
                </w:tcPr>
                <w:p w14:paraId="3D3CC54D" w14:textId="77777777" w:rsidR="00720F14" w:rsidRPr="00E07D29" w:rsidRDefault="00720F14" w:rsidP="002F723A">
                  <w:pPr>
                    <w:tabs>
                      <w:tab w:val="left" w:pos="0"/>
                    </w:tabs>
                    <w:jc w:val="center"/>
                    <w:rPr>
                      <w:rFonts w:ascii="宋体"/>
                      <w:color w:val="000000"/>
                      <w:sz w:val="15"/>
                      <w:szCs w:val="15"/>
                    </w:rPr>
                  </w:pPr>
                </w:p>
              </w:tc>
              <w:tc>
                <w:tcPr>
                  <w:tcW w:w="1292" w:type="pct"/>
                  <w:tcBorders>
                    <w:top w:val="single" w:sz="6" w:space="0" w:color="auto"/>
                    <w:left w:val="single" w:sz="6" w:space="0" w:color="auto"/>
                    <w:bottom w:val="single" w:sz="6" w:space="0" w:color="auto"/>
                    <w:right w:val="single" w:sz="6" w:space="0" w:color="auto"/>
                  </w:tcBorders>
                  <w:vAlign w:val="center"/>
                </w:tcPr>
                <w:p w14:paraId="5F69E573" w14:textId="77777777" w:rsidR="00720F14" w:rsidRPr="00E07D29" w:rsidRDefault="00720F14" w:rsidP="002F723A">
                  <w:pPr>
                    <w:tabs>
                      <w:tab w:val="left" w:pos="0"/>
                    </w:tabs>
                    <w:jc w:val="center"/>
                    <w:rPr>
                      <w:rFonts w:ascii="宋体"/>
                      <w:color w:val="000000"/>
                      <w:sz w:val="15"/>
                      <w:szCs w:val="15"/>
                    </w:rPr>
                  </w:pPr>
                  <w:r w:rsidRPr="00E07D29">
                    <w:rPr>
                      <w:rFonts w:ascii="宋体" w:hAnsi="宋体" w:hint="eastAsia"/>
                      <w:color w:val="000000"/>
                      <w:sz w:val="15"/>
                      <w:szCs w:val="15"/>
                    </w:rPr>
                    <w:t>日门（急）诊人次</w:t>
                  </w:r>
                </w:p>
              </w:tc>
              <w:tc>
                <w:tcPr>
                  <w:tcW w:w="539" w:type="pct"/>
                  <w:tcBorders>
                    <w:top w:val="single" w:sz="6" w:space="0" w:color="auto"/>
                    <w:left w:val="single" w:sz="6" w:space="0" w:color="auto"/>
                    <w:bottom w:val="single" w:sz="6" w:space="0" w:color="auto"/>
                    <w:right w:val="single" w:sz="6" w:space="0" w:color="auto"/>
                  </w:tcBorders>
                  <w:vAlign w:val="center"/>
                </w:tcPr>
                <w:p w14:paraId="7C945BBE"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210</w:t>
                  </w:r>
                </w:p>
              </w:tc>
              <w:tc>
                <w:tcPr>
                  <w:tcW w:w="539" w:type="pct"/>
                  <w:tcBorders>
                    <w:top w:val="single" w:sz="6" w:space="0" w:color="auto"/>
                    <w:left w:val="single" w:sz="6" w:space="0" w:color="auto"/>
                    <w:bottom w:val="single" w:sz="6" w:space="0" w:color="auto"/>
                    <w:right w:val="single" w:sz="6" w:space="0" w:color="auto"/>
                  </w:tcBorders>
                  <w:vAlign w:val="center"/>
                </w:tcPr>
                <w:p w14:paraId="62908899"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350</w:t>
                  </w:r>
                </w:p>
              </w:tc>
              <w:tc>
                <w:tcPr>
                  <w:tcW w:w="539" w:type="pct"/>
                  <w:tcBorders>
                    <w:top w:val="single" w:sz="6" w:space="0" w:color="auto"/>
                    <w:left w:val="single" w:sz="6" w:space="0" w:color="auto"/>
                    <w:bottom w:val="single" w:sz="6" w:space="0" w:color="auto"/>
                    <w:right w:val="single" w:sz="6" w:space="0" w:color="auto"/>
                  </w:tcBorders>
                  <w:vAlign w:val="center"/>
                </w:tcPr>
                <w:p w14:paraId="5DD54A18"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700</w:t>
                  </w:r>
                </w:p>
              </w:tc>
              <w:tc>
                <w:tcPr>
                  <w:tcW w:w="539" w:type="pct"/>
                  <w:tcBorders>
                    <w:top w:val="single" w:sz="6" w:space="0" w:color="auto"/>
                    <w:left w:val="single" w:sz="6" w:space="0" w:color="auto"/>
                    <w:bottom w:val="single" w:sz="6" w:space="0" w:color="auto"/>
                    <w:right w:val="single" w:sz="6" w:space="0" w:color="auto"/>
                  </w:tcBorders>
                  <w:vAlign w:val="center"/>
                </w:tcPr>
                <w:p w14:paraId="5A8865DD" w14:textId="77777777" w:rsidR="00720F14" w:rsidRPr="00E07D29" w:rsidRDefault="00720F14" w:rsidP="002F723A">
                  <w:pPr>
                    <w:tabs>
                      <w:tab w:val="left" w:pos="0"/>
                    </w:tabs>
                    <w:jc w:val="center"/>
                    <w:rPr>
                      <w:rFonts w:ascii="宋体"/>
                      <w:color w:val="000000"/>
                      <w:sz w:val="15"/>
                      <w:szCs w:val="15"/>
                    </w:rPr>
                  </w:pPr>
                  <w:r w:rsidRPr="00E07D29">
                    <w:rPr>
                      <w:rFonts w:ascii="宋体" w:hAnsi="宋体"/>
                      <w:color w:val="000000"/>
                      <w:sz w:val="15"/>
                      <w:szCs w:val="15"/>
                    </w:rPr>
                    <w:t>1050</w:t>
                  </w:r>
                </w:p>
              </w:tc>
              <w:tc>
                <w:tcPr>
                  <w:tcW w:w="539" w:type="pct"/>
                  <w:tcBorders>
                    <w:top w:val="single" w:sz="6" w:space="0" w:color="auto"/>
                    <w:left w:val="single" w:sz="6" w:space="0" w:color="auto"/>
                    <w:bottom w:val="single" w:sz="6" w:space="0" w:color="auto"/>
                    <w:right w:val="single" w:sz="4" w:space="0" w:color="auto"/>
                  </w:tcBorders>
                  <w:vAlign w:val="center"/>
                </w:tcPr>
                <w:p w14:paraId="3DB8C5BF" w14:textId="77777777" w:rsidR="00720F14" w:rsidRPr="00E07D29" w:rsidRDefault="00720F14" w:rsidP="002F723A">
                  <w:pPr>
                    <w:tabs>
                      <w:tab w:val="left" w:pos="0"/>
                    </w:tabs>
                    <w:jc w:val="center"/>
                    <w:rPr>
                      <w:rFonts w:ascii="宋体"/>
                      <w:sz w:val="15"/>
                      <w:szCs w:val="15"/>
                    </w:rPr>
                  </w:pPr>
                  <w:r w:rsidRPr="00E07D29">
                    <w:rPr>
                      <w:rFonts w:ascii="宋体" w:hAnsi="宋体"/>
                      <w:sz w:val="15"/>
                      <w:szCs w:val="15"/>
                    </w:rPr>
                    <w:t>1400</w:t>
                  </w:r>
                </w:p>
              </w:tc>
              <w:tc>
                <w:tcPr>
                  <w:tcW w:w="539" w:type="pct"/>
                  <w:tcBorders>
                    <w:top w:val="single" w:sz="6" w:space="0" w:color="auto"/>
                    <w:left w:val="single" w:sz="4" w:space="0" w:color="auto"/>
                    <w:bottom w:val="single" w:sz="6" w:space="0" w:color="auto"/>
                    <w:right w:val="single" w:sz="4" w:space="0" w:color="auto"/>
                  </w:tcBorders>
                  <w:vAlign w:val="center"/>
                </w:tcPr>
                <w:p w14:paraId="748710E4"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1750</w:t>
                  </w:r>
                </w:p>
              </w:tc>
            </w:tr>
            <w:tr w:rsidR="00C614F4" w:rsidRPr="00E07D29" w14:paraId="05AD4664" w14:textId="77777777" w:rsidTr="004F4E56">
              <w:trPr>
                <w:cantSplit/>
                <w:trHeight w:val="20"/>
              </w:trPr>
              <w:tc>
                <w:tcPr>
                  <w:tcW w:w="1763" w:type="pct"/>
                  <w:gridSpan w:val="2"/>
                  <w:tcBorders>
                    <w:top w:val="single" w:sz="6" w:space="0" w:color="auto"/>
                    <w:left w:val="single" w:sz="4" w:space="0" w:color="auto"/>
                    <w:bottom w:val="single" w:sz="4" w:space="0" w:color="auto"/>
                    <w:right w:val="single" w:sz="6" w:space="0" w:color="auto"/>
                  </w:tcBorders>
                  <w:vAlign w:val="center"/>
                </w:tcPr>
                <w:p w14:paraId="202936C2" w14:textId="77777777" w:rsidR="00720F14" w:rsidRPr="00E07D29" w:rsidRDefault="00720F14" w:rsidP="002F723A">
                  <w:pPr>
                    <w:tabs>
                      <w:tab w:val="left" w:pos="0"/>
                    </w:tabs>
                    <w:jc w:val="center"/>
                    <w:rPr>
                      <w:rFonts w:ascii="宋体"/>
                      <w:color w:val="000000"/>
                      <w:sz w:val="15"/>
                      <w:szCs w:val="15"/>
                    </w:rPr>
                  </w:pPr>
                  <w:r w:rsidRPr="00E07D29">
                    <w:rPr>
                      <w:rFonts w:ascii="宋体" w:hAnsi="宋体" w:hint="eastAsia"/>
                      <w:color w:val="000000"/>
                      <w:sz w:val="15"/>
                      <w:szCs w:val="15"/>
                    </w:rPr>
                    <w:t>建筑面积</w:t>
                  </w:r>
                </w:p>
              </w:tc>
              <w:tc>
                <w:tcPr>
                  <w:tcW w:w="539" w:type="pct"/>
                  <w:tcBorders>
                    <w:top w:val="single" w:sz="6" w:space="0" w:color="auto"/>
                    <w:left w:val="single" w:sz="6" w:space="0" w:color="auto"/>
                    <w:bottom w:val="single" w:sz="4" w:space="0" w:color="auto"/>
                    <w:right w:val="single" w:sz="6" w:space="0" w:color="auto"/>
                  </w:tcBorders>
                  <w:vAlign w:val="center"/>
                </w:tcPr>
                <w:p w14:paraId="682680B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69-72</w:t>
                  </w:r>
                </w:p>
              </w:tc>
              <w:tc>
                <w:tcPr>
                  <w:tcW w:w="539" w:type="pct"/>
                  <w:tcBorders>
                    <w:top w:val="single" w:sz="6" w:space="0" w:color="auto"/>
                    <w:left w:val="single" w:sz="6" w:space="0" w:color="auto"/>
                    <w:bottom w:val="single" w:sz="4" w:space="0" w:color="auto"/>
                    <w:right w:val="single" w:sz="6" w:space="0" w:color="auto"/>
                  </w:tcBorders>
                  <w:vAlign w:val="center"/>
                </w:tcPr>
                <w:p w14:paraId="282527A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72-75</w:t>
                  </w:r>
                </w:p>
              </w:tc>
              <w:tc>
                <w:tcPr>
                  <w:tcW w:w="539" w:type="pct"/>
                  <w:tcBorders>
                    <w:top w:val="single" w:sz="6" w:space="0" w:color="auto"/>
                    <w:left w:val="single" w:sz="6" w:space="0" w:color="auto"/>
                    <w:bottom w:val="single" w:sz="4" w:space="0" w:color="auto"/>
                    <w:right w:val="single" w:sz="6" w:space="0" w:color="auto"/>
                  </w:tcBorders>
                  <w:vAlign w:val="center"/>
                </w:tcPr>
                <w:p w14:paraId="346F0178"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75-78</w:t>
                  </w:r>
                </w:p>
              </w:tc>
              <w:tc>
                <w:tcPr>
                  <w:tcW w:w="539" w:type="pct"/>
                  <w:tcBorders>
                    <w:top w:val="single" w:sz="6" w:space="0" w:color="auto"/>
                    <w:left w:val="single" w:sz="6" w:space="0" w:color="auto"/>
                    <w:bottom w:val="single" w:sz="4" w:space="0" w:color="auto"/>
                    <w:right w:val="single" w:sz="6" w:space="0" w:color="auto"/>
                  </w:tcBorders>
                  <w:vAlign w:val="center"/>
                </w:tcPr>
                <w:p w14:paraId="21981D3B"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78-80</w:t>
                  </w:r>
                </w:p>
              </w:tc>
              <w:tc>
                <w:tcPr>
                  <w:tcW w:w="539" w:type="pct"/>
                  <w:tcBorders>
                    <w:top w:val="single" w:sz="6" w:space="0" w:color="auto"/>
                    <w:left w:val="single" w:sz="6" w:space="0" w:color="auto"/>
                    <w:bottom w:val="single" w:sz="4" w:space="0" w:color="auto"/>
                    <w:right w:val="single" w:sz="4" w:space="0" w:color="auto"/>
                  </w:tcBorders>
                  <w:vAlign w:val="center"/>
                </w:tcPr>
                <w:p w14:paraId="63A62298"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80-84</w:t>
                  </w:r>
                </w:p>
              </w:tc>
              <w:tc>
                <w:tcPr>
                  <w:tcW w:w="539" w:type="pct"/>
                  <w:tcBorders>
                    <w:top w:val="single" w:sz="6" w:space="0" w:color="auto"/>
                    <w:left w:val="single" w:sz="4" w:space="0" w:color="auto"/>
                    <w:bottom w:val="single" w:sz="4" w:space="0" w:color="auto"/>
                    <w:right w:val="single" w:sz="4" w:space="0" w:color="auto"/>
                  </w:tcBorders>
                  <w:vAlign w:val="center"/>
                </w:tcPr>
                <w:p w14:paraId="778A09F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84-87</w:t>
                  </w:r>
                </w:p>
              </w:tc>
            </w:tr>
          </w:tbl>
          <w:p w14:paraId="63720EF7" w14:textId="77777777" w:rsidR="00720F14" w:rsidRPr="00E07D29" w:rsidRDefault="00720F14" w:rsidP="002F723A">
            <w:pPr>
              <w:tabs>
                <w:tab w:val="left" w:pos="0"/>
              </w:tabs>
              <w:ind w:rightChars="-73" w:right="-153"/>
              <w:rPr>
                <w:rFonts w:ascii="宋体"/>
                <w:sz w:val="15"/>
                <w:szCs w:val="15"/>
              </w:rPr>
            </w:pPr>
            <w:r w:rsidRPr="00E07D29">
              <w:rPr>
                <w:rFonts w:ascii="宋体" w:hAnsi="宋体" w:hint="eastAsia"/>
                <w:sz w:val="15"/>
                <w:szCs w:val="15"/>
              </w:rPr>
              <w:t>注：</w:t>
            </w:r>
            <w:r w:rsidRPr="00E07D29">
              <w:rPr>
                <w:rFonts w:ascii="宋体" w:hAnsi="宋体"/>
                <w:sz w:val="15"/>
                <w:szCs w:val="15"/>
              </w:rPr>
              <w:t>1</w:t>
            </w:r>
            <w:r w:rsidRPr="00E07D29">
              <w:rPr>
                <w:rFonts w:ascii="宋体" w:hAnsi="宋体" w:hint="eastAsia"/>
                <w:sz w:val="15"/>
                <w:szCs w:val="15"/>
              </w:rPr>
              <w:t>、根据中医医院建设规模、所在地区、结构类型、设计要求等情况选择上限或下限。</w:t>
            </w:r>
            <w:r w:rsidRPr="00E07D29">
              <w:rPr>
                <w:rFonts w:ascii="宋体"/>
                <w:sz w:val="15"/>
                <w:szCs w:val="15"/>
              </w:rPr>
              <w:t xml:space="preserve"> </w:t>
            </w:r>
          </w:p>
          <w:p w14:paraId="29B5131E" w14:textId="77777777" w:rsidR="00720F14" w:rsidRPr="00E07D29" w:rsidRDefault="00720F14" w:rsidP="002F723A">
            <w:pPr>
              <w:adjustRightInd w:val="0"/>
              <w:snapToGrid w:val="0"/>
              <w:rPr>
                <w:rFonts w:ascii="Times New Roman" w:hAnsi="Times New Roman"/>
                <w:szCs w:val="21"/>
              </w:rPr>
            </w:pPr>
            <w:r w:rsidRPr="00E07D29">
              <w:rPr>
                <w:rFonts w:ascii="宋体" w:hAnsi="宋体"/>
                <w:sz w:val="15"/>
                <w:szCs w:val="15"/>
              </w:rPr>
              <w:t>2</w:t>
            </w:r>
            <w:r w:rsidRPr="00E07D29">
              <w:rPr>
                <w:rFonts w:ascii="宋体" w:hAnsi="宋体" w:hint="eastAsia"/>
                <w:sz w:val="15"/>
                <w:szCs w:val="15"/>
              </w:rPr>
              <w:t>、大于</w:t>
            </w:r>
            <w:r w:rsidRPr="00E07D29">
              <w:rPr>
                <w:rFonts w:ascii="宋体" w:hAnsi="宋体"/>
                <w:sz w:val="15"/>
                <w:szCs w:val="15"/>
              </w:rPr>
              <w:t>500</w:t>
            </w:r>
            <w:r w:rsidRPr="00E07D29">
              <w:rPr>
                <w:rFonts w:ascii="宋体" w:hAnsi="宋体" w:hint="eastAsia"/>
                <w:sz w:val="15"/>
                <w:szCs w:val="15"/>
              </w:rPr>
              <w:t>床的中医医院建设，参照</w:t>
            </w:r>
            <w:r w:rsidRPr="00E07D29">
              <w:rPr>
                <w:rFonts w:ascii="宋体" w:hAnsi="宋体"/>
                <w:sz w:val="15"/>
                <w:szCs w:val="15"/>
              </w:rPr>
              <w:t>500</w:t>
            </w:r>
            <w:r w:rsidRPr="00E07D29">
              <w:rPr>
                <w:rFonts w:ascii="宋体" w:hAnsi="宋体" w:hint="eastAsia"/>
                <w:sz w:val="15"/>
                <w:szCs w:val="15"/>
              </w:rPr>
              <w:t>床建设标准执行（下同）。</w:t>
            </w:r>
          </w:p>
        </w:tc>
        <w:tc>
          <w:tcPr>
            <w:tcW w:w="2457" w:type="pct"/>
            <w:vAlign w:val="center"/>
          </w:tcPr>
          <w:p w14:paraId="22AB2344" w14:textId="77777777" w:rsidR="00720F14" w:rsidRPr="00E07D29" w:rsidRDefault="00DE58D1" w:rsidP="002F723A">
            <w:pPr>
              <w:snapToGrid w:val="0"/>
              <w:rPr>
                <w:rFonts w:ascii="Times New Roman" w:hAnsi="Times New Roman"/>
                <w:szCs w:val="21"/>
              </w:rPr>
            </w:pPr>
            <w:r w:rsidRPr="00E07D29">
              <w:rPr>
                <w:rFonts w:ascii="黑体" w:eastAsia="黑体" w:hAnsi="黑体"/>
                <w:szCs w:val="21"/>
              </w:rPr>
              <w:t>第二十</w:t>
            </w:r>
            <w:r w:rsidRPr="00E07D29">
              <w:rPr>
                <w:rFonts w:ascii="黑体" w:eastAsia="黑体" w:hAnsi="黑体" w:hint="eastAsia"/>
                <w:szCs w:val="21"/>
              </w:rPr>
              <w:t>一</w:t>
            </w:r>
            <w:r w:rsidR="00720F14" w:rsidRPr="00E07D29">
              <w:rPr>
                <w:rFonts w:ascii="黑体" w:eastAsia="黑体" w:hAnsi="黑体"/>
                <w:szCs w:val="21"/>
              </w:rPr>
              <w:t>条</w:t>
            </w:r>
            <w:r w:rsidR="00720F14" w:rsidRPr="00E07D29">
              <w:rPr>
                <w:rFonts w:ascii="Times New Roman" w:hAnsi="Times New Roman"/>
                <w:b/>
                <w:szCs w:val="21"/>
              </w:rPr>
              <w:t xml:space="preserve"> </w:t>
            </w:r>
            <w:r w:rsidR="002F723A" w:rsidRPr="00E07D29">
              <w:rPr>
                <w:rFonts w:ascii="Times New Roman" w:hAnsi="Times New Roman"/>
                <w:b/>
                <w:szCs w:val="21"/>
              </w:rPr>
              <w:t xml:space="preserve"> </w:t>
            </w:r>
            <w:r w:rsidR="002F723A" w:rsidRPr="00E07D29">
              <w:rPr>
                <w:rFonts w:ascii="宋体" w:hAnsi="宋体" w:hint="eastAsia"/>
                <w:szCs w:val="21"/>
              </w:rPr>
              <w:t>中医医院的急诊部、门诊部、住院部、医技科室、药剂科、保障系统、行政管理和院内生活用房等八项设施</w:t>
            </w:r>
            <w:proofErr w:type="gramStart"/>
            <w:r w:rsidR="002F723A" w:rsidRPr="00E07D29">
              <w:rPr>
                <w:rFonts w:ascii="宋体" w:hAnsi="宋体" w:hint="eastAsia"/>
                <w:szCs w:val="21"/>
              </w:rPr>
              <w:t>的床均建筑面积</w:t>
            </w:r>
            <w:proofErr w:type="gramEnd"/>
            <w:r w:rsidR="002F723A" w:rsidRPr="00E07D29">
              <w:rPr>
                <w:rFonts w:ascii="宋体" w:hAnsi="宋体" w:hint="eastAsia"/>
                <w:szCs w:val="21"/>
              </w:rPr>
              <w:t>指标，应符合表1的规定。</w:t>
            </w:r>
          </w:p>
          <w:p w14:paraId="1A74B87A" w14:textId="77777777" w:rsidR="00720F14" w:rsidRPr="00E07D29" w:rsidRDefault="00720F14" w:rsidP="002F723A">
            <w:pPr>
              <w:adjustRightInd w:val="0"/>
              <w:snapToGrid w:val="0"/>
              <w:jc w:val="center"/>
              <w:rPr>
                <w:rFonts w:ascii="黑体" w:eastAsia="黑体" w:hAnsi="黑体"/>
                <w:b/>
                <w:sz w:val="18"/>
                <w:szCs w:val="18"/>
              </w:rPr>
            </w:pPr>
            <w:r w:rsidRPr="00E07D29">
              <w:rPr>
                <w:rFonts w:ascii="黑体" w:eastAsia="黑体" w:hAnsi="黑体"/>
                <w:b/>
                <w:bCs/>
                <w:sz w:val="18"/>
                <w:szCs w:val="18"/>
              </w:rPr>
              <w:t xml:space="preserve">表1 </w:t>
            </w:r>
            <w:r w:rsidR="002F723A" w:rsidRPr="00E07D29">
              <w:rPr>
                <w:rFonts w:ascii="黑体" w:eastAsia="黑体" w:hAnsi="黑体"/>
                <w:b/>
                <w:bCs/>
                <w:sz w:val="18"/>
                <w:szCs w:val="18"/>
              </w:rPr>
              <w:t xml:space="preserve"> </w:t>
            </w:r>
            <w:r w:rsidRPr="00E07D29">
              <w:rPr>
                <w:rFonts w:ascii="黑体" w:eastAsia="黑体" w:hAnsi="黑体" w:hint="eastAsia"/>
                <w:b/>
                <w:sz w:val="18"/>
                <w:szCs w:val="18"/>
              </w:rPr>
              <w:t>中医医院</w:t>
            </w:r>
            <w:r w:rsidRPr="00E07D29">
              <w:rPr>
                <w:rFonts w:ascii="黑体" w:eastAsia="黑体" w:hAnsi="黑体"/>
                <w:b/>
                <w:sz w:val="18"/>
                <w:szCs w:val="18"/>
              </w:rPr>
              <w:t>建筑面积指标</w:t>
            </w:r>
            <w:r w:rsidR="00663A8F" w:rsidRPr="00E07D29">
              <w:rPr>
                <w:rFonts w:ascii="黑体" w:eastAsia="黑体" w:hAnsi="黑体" w:hint="eastAsia"/>
                <w:b/>
                <w:sz w:val="18"/>
                <w:szCs w:val="18"/>
              </w:rPr>
              <w:t>（</w:t>
            </w:r>
            <w:r w:rsidR="002F723A" w:rsidRPr="00E07D29">
              <w:rPr>
                <w:rFonts w:ascii="黑体" w:eastAsia="黑体" w:hAnsi="黑体" w:hint="eastAsia"/>
                <w:b/>
                <w:sz w:val="18"/>
                <w:szCs w:val="18"/>
              </w:rPr>
              <w:t>㎡</w:t>
            </w:r>
            <w:r w:rsidRPr="00E07D29">
              <w:rPr>
                <w:rFonts w:ascii="黑体" w:eastAsia="黑体" w:hAnsi="黑体"/>
                <w:b/>
                <w:sz w:val="18"/>
                <w:szCs w:val="18"/>
              </w:rPr>
              <w:t>/床</w:t>
            </w:r>
            <w:r w:rsidR="00663A8F" w:rsidRPr="00E07D29">
              <w:rPr>
                <w:rFonts w:ascii="黑体" w:eastAsia="黑体" w:hAnsi="黑体" w:hint="eastAsia"/>
                <w:b/>
                <w:sz w:val="18"/>
                <w:szCs w:val="18"/>
              </w:rPr>
              <w:t>）</w:t>
            </w:r>
          </w:p>
          <w:tbl>
            <w:tblPr>
              <w:tblW w:w="5000" w:type="pct"/>
              <w:tblBorders>
                <w:top w:val="single" w:sz="4" w:space="0" w:color="auto"/>
                <w:bottom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0"/>
              <w:gridCol w:w="1104"/>
              <w:gridCol w:w="819"/>
              <w:gridCol w:w="819"/>
              <w:gridCol w:w="819"/>
              <w:gridCol w:w="929"/>
              <w:gridCol w:w="1208"/>
            </w:tblGrid>
            <w:tr w:rsidR="0091747D" w:rsidRPr="00E07D29" w14:paraId="2F30274E" w14:textId="77777777" w:rsidTr="002F723A">
              <w:trPr>
                <w:cantSplit/>
                <w:trHeight w:val="20"/>
              </w:trPr>
              <w:tc>
                <w:tcPr>
                  <w:tcW w:w="701" w:type="pct"/>
                  <w:tcBorders>
                    <w:top w:val="single" w:sz="4" w:space="0" w:color="auto"/>
                    <w:left w:val="single" w:sz="4" w:space="0" w:color="auto"/>
                    <w:bottom w:val="single" w:sz="6" w:space="0" w:color="auto"/>
                    <w:right w:val="single" w:sz="6" w:space="0" w:color="auto"/>
                  </w:tcBorders>
                  <w:vAlign w:val="center"/>
                </w:tcPr>
                <w:p w14:paraId="0AD5F2D2" w14:textId="77777777" w:rsidR="00720F14" w:rsidRPr="00E07D29" w:rsidRDefault="00720F14" w:rsidP="002F723A">
                  <w:pPr>
                    <w:tabs>
                      <w:tab w:val="left" w:pos="0"/>
                    </w:tabs>
                    <w:jc w:val="center"/>
                    <w:rPr>
                      <w:rFonts w:ascii="宋体"/>
                      <w:sz w:val="15"/>
                      <w:szCs w:val="15"/>
                    </w:rPr>
                  </w:pPr>
                  <w:r w:rsidRPr="00E07D29">
                    <w:rPr>
                      <w:rFonts w:ascii="宋体" w:hAnsi="宋体" w:hint="eastAsia"/>
                      <w:sz w:val="15"/>
                      <w:szCs w:val="15"/>
                    </w:rPr>
                    <w:t>床位</w:t>
                  </w:r>
                </w:p>
              </w:tc>
              <w:tc>
                <w:tcPr>
                  <w:tcW w:w="833" w:type="pct"/>
                  <w:tcBorders>
                    <w:top w:val="single" w:sz="4" w:space="0" w:color="auto"/>
                    <w:left w:val="single" w:sz="6" w:space="0" w:color="auto"/>
                    <w:bottom w:val="single" w:sz="6" w:space="0" w:color="auto"/>
                    <w:right w:val="single" w:sz="6" w:space="0" w:color="auto"/>
                  </w:tcBorders>
                  <w:vAlign w:val="center"/>
                </w:tcPr>
                <w:p w14:paraId="4CD1153D" w14:textId="77777777" w:rsidR="00720F14" w:rsidRPr="00E07D29" w:rsidRDefault="00720F14" w:rsidP="002F723A">
                  <w:pPr>
                    <w:tabs>
                      <w:tab w:val="left" w:pos="0"/>
                    </w:tabs>
                    <w:jc w:val="center"/>
                    <w:rPr>
                      <w:rFonts w:ascii="宋体"/>
                      <w:sz w:val="15"/>
                      <w:szCs w:val="15"/>
                    </w:rPr>
                  </w:pPr>
                  <w:r w:rsidRPr="00E07D29">
                    <w:rPr>
                      <w:rFonts w:ascii="宋体" w:hint="eastAsia"/>
                      <w:sz w:val="15"/>
                      <w:szCs w:val="15"/>
                    </w:rPr>
                    <w:t>1</w:t>
                  </w:r>
                  <w:r w:rsidRPr="00E07D29">
                    <w:rPr>
                      <w:rFonts w:ascii="宋体"/>
                      <w:sz w:val="15"/>
                      <w:szCs w:val="15"/>
                    </w:rPr>
                    <w:t>00</w:t>
                  </w:r>
                  <w:r w:rsidRPr="00E07D29">
                    <w:rPr>
                      <w:rFonts w:ascii="宋体" w:hint="eastAsia"/>
                      <w:sz w:val="15"/>
                      <w:szCs w:val="15"/>
                    </w:rPr>
                    <w:t>床</w:t>
                  </w:r>
                  <w:r w:rsidRPr="00E07D29">
                    <w:rPr>
                      <w:rFonts w:ascii="宋体"/>
                      <w:sz w:val="15"/>
                      <w:szCs w:val="15"/>
                    </w:rPr>
                    <w:t>以下</w:t>
                  </w:r>
                </w:p>
              </w:tc>
              <w:tc>
                <w:tcPr>
                  <w:tcW w:w="618" w:type="pct"/>
                  <w:tcBorders>
                    <w:top w:val="single" w:sz="4" w:space="0" w:color="auto"/>
                    <w:left w:val="single" w:sz="6" w:space="0" w:color="auto"/>
                    <w:bottom w:val="single" w:sz="6" w:space="0" w:color="auto"/>
                    <w:right w:val="single" w:sz="6" w:space="0" w:color="auto"/>
                  </w:tcBorders>
                  <w:vAlign w:val="center"/>
                </w:tcPr>
                <w:p w14:paraId="0C28B2C9" w14:textId="77777777" w:rsidR="00720F14" w:rsidRPr="00E07D29" w:rsidRDefault="00720F14" w:rsidP="002F723A">
                  <w:pPr>
                    <w:tabs>
                      <w:tab w:val="left" w:pos="0"/>
                    </w:tabs>
                    <w:jc w:val="center"/>
                    <w:rPr>
                      <w:rFonts w:ascii="宋体"/>
                      <w:sz w:val="15"/>
                      <w:szCs w:val="15"/>
                    </w:rPr>
                  </w:pPr>
                  <w:r w:rsidRPr="00E07D29">
                    <w:rPr>
                      <w:rFonts w:ascii="宋体" w:hAnsi="宋体"/>
                      <w:sz w:val="15"/>
                      <w:szCs w:val="15"/>
                    </w:rPr>
                    <w:t>100-299</w:t>
                  </w:r>
                </w:p>
              </w:tc>
              <w:tc>
                <w:tcPr>
                  <w:tcW w:w="618" w:type="pct"/>
                  <w:tcBorders>
                    <w:top w:val="single" w:sz="4" w:space="0" w:color="auto"/>
                    <w:left w:val="single" w:sz="6" w:space="0" w:color="auto"/>
                    <w:bottom w:val="single" w:sz="6" w:space="0" w:color="auto"/>
                    <w:right w:val="single" w:sz="6" w:space="0" w:color="auto"/>
                  </w:tcBorders>
                  <w:vAlign w:val="center"/>
                </w:tcPr>
                <w:p w14:paraId="105F7288" w14:textId="77777777" w:rsidR="00720F14" w:rsidRPr="00E07D29" w:rsidRDefault="00720F14" w:rsidP="002F723A">
                  <w:pPr>
                    <w:tabs>
                      <w:tab w:val="left" w:pos="0"/>
                    </w:tabs>
                    <w:jc w:val="center"/>
                    <w:rPr>
                      <w:rFonts w:ascii="宋体"/>
                      <w:sz w:val="15"/>
                      <w:szCs w:val="15"/>
                    </w:rPr>
                  </w:pPr>
                  <w:r w:rsidRPr="00E07D29">
                    <w:rPr>
                      <w:rFonts w:ascii="宋体" w:hAnsi="宋体"/>
                      <w:sz w:val="15"/>
                      <w:szCs w:val="15"/>
                    </w:rPr>
                    <w:t>300-499</w:t>
                  </w:r>
                </w:p>
              </w:tc>
              <w:tc>
                <w:tcPr>
                  <w:tcW w:w="618" w:type="pct"/>
                  <w:tcBorders>
                    <w:top w:val="single" w:sz="4" w:space="0" w:color="auto"/>
                    <w:left w:val="single" w:sz="6" w:space="0" w:color="auto"/>
                    <w:bottom w:val="single" w:sz="6" w:space="0" w:color="auto"/>
                    <w:right w:val="single" w:sz="6" w:space="0" w:color="auto"/>
                  </w:tcBorders>
                  <w:vAlign w:val="center"/>
                </w:tcPr>
                <w:p w14:paraId="38B99702" w14:textId="77777777" w:rsidR="00720F14" w:rsidRPr="00E07D29" w:rsidRDefault="00720F14" w:rsidP="002F723A">
                  <w:pPr>
                    <w:tabs>
                      <w:tab w:val="left" w:pos="0"/>
                    </w:tabs>
                    <w:jc w:val="center"/>
                    <w:rPr>
                      <w:rFonts w:ascii="宋体"/>
                      <w:sz w:val="15"/>
                      <w:szCs w:val="15"/>
                    </w:rPr>
                  </w:pPr>
                  <w:r w:rsidRPr="00E07D29">
                    <w:rPr>
                      <w:rFonts w:ascii="宋体" w:hAnsi="宋体"/>
                      <w:sz w:val="15"/>
                      <w:szCs w:val="15"/>
                    </w:rPr>
                    <w:t>500-799</w:t>
                  </w:r>
                </w:p>
              </w:tc>
              <w:tc>
                <w:tcPr>
                  <w:tcW w:w="701" w:type="pct"/>
                  <w:tcBorders>
                    <w:top w:val="single" w:sz="4" w:space="0" w:color="auto"/>
                    <w:left w:val="single" w:sz="6" w:space="0" w:color="auto"/>
                    <w:bottom w:val="single" w:sz="6" w:space="0" w:color="auto"/>
                    <w:right w:val="single" w:sz="4" w:space="0" w:color="auto"/>
                  </w:tcBorders>
                  <w:vAlign w:val="center"/>
                </w:tcPr>
                <w:p w14:paraId="42E30C21"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800-1000</w:t>
                  </w:r>
                </w:p>
              </w:tc>
              <w:tc>
                <w:tcPr>
                  <w:tcW w:w="913" w:type="pct"/>
                  <w:tcBorders>
                    <w:top w:val="single" w:sz="4" w:space="0" w:color="auto"/>
                    <w:left w:val="single" w:sz="4" w:space="0" w:color="auto"/>
                    <w:bottom w:val="single" w:sz="6" w:space="0" w:color="auto"/>
                    <w:right w:val="single" w:sz="4" w:space="0" w:color="auto"/>
                  </w:tcBorders>
                  <w:vAlign w:val="center"/>
                </w:tcPr>
                <w:p w14:paraId="1B55371E"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1000</w:t>
                  </w:r>
                  <w:r w:rsidR="007B353C" w:rsidRPr="00E07D29">
                    <w:rPr>
                      <w:rFonts w:ascii="宋体"/>
                      <w:sz w:val="15"/>
                      <w:szCs w:val="15"/>
                    </w:rPr>
                    <w:t>床</w:t>
                  </w:r>
                  <w:r w:rsidR="00C614F4" w:rsidRPr="00E07D29">
                    <w:rPr>
                      <w:rFonts w:ascii="宋体" w:hAnsi="宋体"/>
                      <w:sz w:val="15"/>
                      <w:szCs w:val="15"/>
                    </w:rPr>
                    <w:t>以上</w:t>
                  </w:r>
                </w:p>
              </w:tc>
            </w:tr>
            <w:tr w:rsidR="0091747D" w:rsidRPr="00E07D29" w14:paraId="729B982C" w14:textId="77777777" w:rsidTr="002F723A">
              <w:trPr>
                <w:cantSplit/>
                <w:trHeight w:val="20"/>
              </w:trPr>
              <w:tc>
                <w:tcPr>
                  <w:tcW w:w="701" w:type="pct"/>
                  <w:tcBorders>
                    <w:top w:val="single" w:sz="6" w:space="0" w:color="auto"/>
                    <w:left w:val="single" w:sz="4" w:space="0" w:color="auto"/>
                    <w:bottom w:val="single" w:sz="4" w:space="0" w:color="auto"/>
                    <w:right w:val="single" w:sz="6" w:space="0" w:color="auto"/>
                  </w:tcBorders>
                  <w:vAlign w:val="center"/>
                </w:tcPr>
                <w:p w14:paraId="6560B805" w14:textId="77777777" w:rsidR="00720F14" w:rsidRPr="00E07D29" w:rsidRDefault="00720F14" w:rsidP="002F723A">
                  <w:pPr>
                    <w:tabs>
                      <w:tab w:val="left" w:pos="0"/>
                    </w:tabs>
                    <w:jc w:val="center"/>
                    <w:rPr>
                      <w:rFonts w:ascii="宋体" w:hAnsi="宋体"/>
                      <w:sz w:val="15"/>
                      <w:szCs w:val="15"/>
                    </w:rPr>
                  </w:pPr>
                  <w:r w:rsidRPr="00E07D29">
                    <w:rPr>
                      <w:rFonts w:ascii="宋体" w:hAnsi="宋体" w:hint="eastAsia"/>
                      <w:sz w:val="15"/>
                      <w:szCs w:val="15"/>
                    </w:rPr>
                    <w:t>建筑面积</w:t>
                  </w:r>
                </w:p>
              </w:tc>
              <w:tc>
                <w:tcPr>
                  <w:tcW w:w="833" w:type="pct"/>
                  <w:tcBorders>
                    <w:top w:val="single" w:sz="6" w:space="0" w:color="auto"/>
                    <w:left w:val="single" w:sz="6" w:space="0" w:color="auto"/>
                    <w:bottom w:val="single" w:sz="4" w:space="0" w:color="auto"/>
                    <w:right w:val="single" w:sz="6" w:space="0" w:color="auto"/>
                  </w:tcBorders>
                  <w:vAlign w:val="center"/>
                </w:tcPr>
                <w:p w14:paraId="4A808C1B"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100</w:t>
                  </w:r>
                </w:p>
              </w:tc>
              <w:tc>
                <w:tcPr>
                  <w:tcW w:w="618" w:type="pct"/>
                  <w:tcBorders>
                    <w:top w:val="single" w:sz="6" w:space="0" w:color="auto"/>
                    <w:left w:val="single" w:sz="6" w:space="0" w:color="auto"/>
                    <w:bottom w:val="single" w:sz="4" w:space="0" w:color="auto"/>
                    <w:right w:val="single" w:sz="6" w:space="0" w:color="auto"/>
                  </w:tcBorders>
                  <w:vAlign w:val="center"/>
                </w:tcPr>
                <w:p w14:paraId="408BBE0D"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105</w:t>
                  </w:r>
                </w:p>
              </w:tc>
              <w:tc>
                <w:tcPr>
                  <w:tcW w:w="618" w:type="pct"/>
                  <w:tcBorders>
                    <w:top w:val="single" w:sz="6" w:space="0" w:color="auto"/>
                    <w:left w:val="single" w:sz="6" w:space="0" w:color="auto"/>
                    <w:bottom w:val="single" w:sz="4" w:space="0" w:color="auto"/>
                    <w:right w:val="single" w:sz="6" w:space="0" w:color="auto"/>
                  </w:tcBorders>
                  <w:vAlign w:val="center"/>
                </w:tcPr>
                <w:p w14:paraId="4C06D52F"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108</w:t>
                  </w:r>
                </w:p>
              </w:tc>
              <w:tc>
                <w:tcPr>
                  <w:tcW w:w="618" w:type="pct"/>
                  <w:tcBorders>
                    <w:top w:val="single" w:sz="6" w:space="0" w:color="auto"/>
                    <w:left w:val="single" w:sz="6" w:space="0" w:color="auto"/>
                    <w:bottom w:val="single" w:sz="4" w:space="0" w:color="auto"/>
                    <w:right w:val="single" w:sz="6" w:space="0" w:color="auto"/>
                  </w:tcBorders>
                  <w:vAlign w:val="center"/>
                </w:tcPr>
                <w:p w14:paraId="3D2D4B75"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110</w:t>
                  </w:r>
                </w:p>
              </w:tc>
              <w:tc>
                <w:tcPr>
                  <w:tcW w:w="701" w:type="pct"/>
                  <w:tcBorders>
                    <w:top w:val="single" w:sz="6" w:space="0" w:color="auto"/>
                    <w:left w:val="single" w:sz="6" w:space="0" w:color="auto"/>
                    <w:bottom w:val="single" w:sz="4" w:space="0" w:color="auto"/>
                    <w:right w:val="single" w:sz="4" w:space="0" w:color="auto"/>
                  </w:tcBorders>
                  <w:vAlign w:val="center"/>
                </w:tcPr>
                <w:p w14:paraId="0DB4AA1D"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108</w:t>
                  </w:r>
                </w:p>
              </w:tc>
              <w:tc>
                <w:tcPr>
                  <w:tcW w:w="913" w:type="pct"/>
                  <w:tcBorders>
                    <w:top w:val="single" w:sz="6" w:space="0" w:color="auto"/>
                    <w:left w:val="single" w:sz="4" w:space="0" w:color="auto"/>
                    <w:bottom w:val="single" w:sz="4" w:space="0" w:color="auto"/>
                    <w:right w:val="single" w:sz="4" w:space="0" w:color="auto"/>
                  </w:tcBorders>
                  <w:vAlign w:val="center"/>
                </w:tcPr>
                <w:p w14:paraId="66EECF82"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105</w:t>
                  </w:r>
                </w:p>
              </w:tc>
            </w:tr>
          </w:tbl>
          <w:p w14:paraId="5629CA0B" w14:textId="77777777" w:rsidR="00720F14" w:rsidRPr="00E07D29" w:rsidRDefault="00720F14" w:rsidP="002F723A">
            <w:pPr>
              <w:adjustRightInd w:val="0"/>
              <w:snapToGrid w:val="0"/>
              <w:rPr>
                <w:rFonts w:ascii="Times New Roman" w:hAnsi="Times New Roman"/>
                <w:szCs w:val="21"/>
              </w:rPr>
            </w:pPr>
          </w:p>
        </w:tc>
      </w:tr>
      <w:tr w:rsidR="00720F14" w:rsidRPr="00E07D29" w14:paraId="25A257BB" w14:textId="77777777" w:rsidTr="002F723A">
        <w:tc>
          <w:tcPr>
            <w:tcW w:w="2543" w:type="pct"/>
            <w:vAlign w:val="center"/>
          </w:tcPr>
          <w:p w14:paraId="4CA16766" w14:textId="77777777" w:rsidR="00720F14" w:rsidRPr="00E07D29" w:rsidRDefault="00720F14" w:rsidP="002F723A">
            <w:pPr>
              <w:widowControl/>
              <w:shd w:val="clear" w:color="auto" w:fill="FAFAFA"/>
              <w:rPr>
                <w:rFonts w:ascii="宋体" w:cs="宋体"/>
                <w:kern w:val="0"/>
                <w:szCs w:val="21"/>
              </w:rPr>
            </w:pPr>
            <w:r w:rsidRPr="00E07D29">
              <w:rPr>
                <w:rFonts w:ascii="黑体" w:eastAsia="黑体" w:hAnsi="黑体" w:cs="宋体" w:hint="eastAsia"/>
                <w:kern w:val="0"/>
                <w:szCs w:val="21"/>
              </w:rPr>
              <w:t>第十八条</w:t>
            </w:r>
            <w:r w:rsidR="006B1BB2" w:rsidRPr="00E07D29">
              <w:rPr>
                <w:rFonts w:ascii="宋体" w:hAnsi="宋体" w:cs="宋体"/>
                <w:kern w:val="0"/>
                <w:szCs w:val="21"/>
              </w:rPr>
              <w:t xml:space="preserve">  </w:t>
            </w:r>
            <w:r w:rsidRPr="00E07D29">
              <w:rPr>
                <w:rFonts w:ascii="宋体" w:hAnsi="宋体" w:cs="宋体" w:hint="eastAsia"/>
                <w:kern w:val="0"/>
                <w:szCs w:val="21"/>
              </w:rPr>
              <w:t>中医医院基本用房及辅助用房在总建筑面积中的比例关系，见表二。</w:t>
            </w:r>
          </w:p>
          <w:p w14:paraId="670885CD" w14:textId="77777777" w:rsidR="00720F14" w:rsidRPr="00E07D29" w:rsidRDefault="00720F14" w:rsidP="002F723A">
            <w:pPr>
              <w:ind w:rightChars="-73" w:right="-153"/>
              <w:jc w:val="center"/>
              <w:rPr>
                <w:rFonts w:ascii="黑体" w:eastAsia="黑体" w:hAnsi="黑体"/>
                <w:b/>
                <w:color w:val="000000"/>
                <w:sz w:val="18"/>
                <w:szCs w:val="18"/>
              </w:rPr>
            </w:pPr>
            <w:r w:rsidRPr="00E07D29">
              <w:rPr>
                <w:rFonts w:ascii="黑体" w:eastAsia="黑体" w:hAnsi="黑体" w:hint="eastAsia"/>
                <w:b/>
                <w:color w:val="000000"/>
                <w:sz w:val="18"/>
                <w:szCs w:val="18"/>
              </w:rPr>
              <w:t>表二</w:t>
            </w:r>
            <w:r w:rsidRPr="00E07D29">
              <w:rPr>
                <w:rFonts w:ascii="黑体" w:eastAsia="黑体" w:hAnsi="黑体"/>
                <w:b/>
                <w:color w:val="000000"/>
                <w:sz w:val="18"/>
                <w:szCs w:val="18"/>
              </w:rPr>
              <w:t xml:space="preserve"> </w:t>
            </w:r>
            <w:r w:rsidR="002F723A" w:rsidRPr="00E07D29">
              <w:rPr>
                <w:rFonts w:ascii="黑体" w:eastAsia="黑体" w:hAnsi="黑体"/>
                <w:b/>
                <w:color w:val="000000"/>
                <w:sz w:val="18"/>
                <w:szCs w:val="18"/>
              </w:rPr>
              <w:t xml:space="preserve"> </w:t>
            </w:r>
            <w:r w:rsidRPr="00E07D29">
              <w:rPr>
                <w:rFonts w:ascii="黑体" w:eastAsia="黑体" w:hAnsi="黑体" w:hint="eastAsia"/>
                <w:b/>
                <w:color w:val="000000"/>
                <w:sz w:val="18"/>
                <w:szCs w:val="18"/>
              </w:rPr>
              <w:t>中医医院各种功能用房占总建筑面积的比例（</w:t>
            </w:r>
            <w:r w:rsidRPr="00E07D29">
              <w:rPr>
                <w:rFonts w:ascii="黑体" w:eastAsia="黑体" w:hAnsi="黑体"/>
                <w:b/>
                <w:color w:val="000000"/>
                <w:sz w:val="18"/>
                <w:szCs w:val="18"/>
              </w:rPr>
              <w:t>%</w:t>
            </w:r>
            <w:r w:rsidRPr="00E07D29">
              <w:rPr>
                <w:rFonts w:ascii="黑体" w:eastAsia="黑体" w:hAnsi="黑体" w:hint="eastAsia"/>
                <w:b/>
                <w:color w:val="000000"/>
                <w:sz w:val="18"/>
                <w:szCs w:val="18"/>
              </w:rPr>
              <w:t>）</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820"/>
              <w:gridCol w:w="842"/>
              <w:gridCol w:w="842"/>
              <w:gridCol w:w="842"/>
              <w:gridCol w:w="842"/>
              <w:gridCol w:w="842"/>
              <w:gridCol w:w="838"/>
            </w:tblGrid>
            <w:tr w:rsidR="00720F14" w:rsidRPr="00E07D29" w14:paraId="3A914747" w14:textId="77777777" w:rsidTr="004F4E56">
              <w:trPr>
                <w:cantSplit/>
                <w:trHeight w:val="20"/>
              </w:trPr>
              <w:tc>
                <w:tcPr>
                  <w:tcW w:w="1325" w:type="pct"/>
                  <w:tcBorders>
                    <w:top w:val="single" w:sz="4" w:space="0" w:color="auto"/>
                    <w:left w:val="single" w:sz="4" w:space="0" w:color="auto"/>
                    <w:bottom w:val="single" w:sz="6" w:space="0" w:color="auto"/>
                    <w:right w:val="single" w:sz="6" w:space="0" w:color="auto"/>
                  </w:tcBorders>
                  <w:vAlign w:val="center"/>
                </w:tcPr>
                <w:p w14:paraId="4D01E9D4" w14:textId="77777777" w:rsidR="00720F14" w:rsidRPr="00E07D29" w:rsidRDefault="00720F14" w:rsidP="00F95B1E">
                  <w:pPr>
                    <w:tabs>
                      <w:tab w:val="left" w:pos="0"/>
                    </w:tabs>
                    <w:jc w:val="center"/>
                    <w:rPr>
                      <w:rFonts w:ascii="宋体" w:hAnsi="宋体"/>
                      <w:color w:val="000000"/>
                      <w:sz w:val="15"/>
                      <w:szCs w:val="15"/>
                    </w:rPr>
                  </w:pPr>
                  <w:r w:rsidRPr="00E07D29">
                    <w:rPr>
                      <w:rFonts w:ascii="宋体" w:hAnsi="宋体" w:hint="eastAsia"/>
                      <w:color w:val="000000"/>
                      <w:sz w:val="15"/>
                      <w:szCs w:val="15"/>
                    </w:rPr>
                    <w:t>床位</w:t>
                  </w:r>
                </w:p>
              </w:tc>
              <w:tc>
                <w:tcPr>
                  <w:tcW w:w="613" w:type="pct"/>
                  <w:tcBorders>
                    <w:top w:val="single" w:sz="4" w:space="0" w:color="auto"/>
                    <w:left w:val="single" w:sz="6" w:space="0" w:color="auto"/>
                    <w:bottom w:val="single" w:sz="6" w:space="0" w:color="auto"/>
                    <w:right w:val="single" w:sz="6" w:space="0" w:color="auto"/>
                  </w:tcBorders>
                  <w:vAlign w:val="center"/>
                </w:tcPr>
                <w:p w14:paraId="5D745A7B"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60</w:t>
                  </w:r>
                </w:p>
              </w:tc>
              <w:tc>
                <w:tcPr>
                  <w:tcW w:w="613" w:type="pct"/>
                  <w:tcBorders>
                    <w:top w:val="single" w:sz="4" w:space="0" w:color="auto"/>
                    <w:left w:val="single" w:sz="6" w:space="0" w:color="auto"/>
                    <w:bottom w:val="single" w:sz="6" w:space="0" w:color="auto"/>
                    <w:right w:val="single" w:sz="6" w:space="0" w:color="auto"/>
                  </w:tcBorders>
                  <w:vAlign w:val="center"/>
                </w:tcPr>
                <w:p w14:paraId="53C0132C"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100</w:t>
                  </w:r>
                </w:p>
              </w:tc>
              <w:tc>
                <w:tcPr>
                  <w:tcW w:w="613" w:type="pct"/>
                  <w:tcBorders>
                    <w:top w:val="single" w:sz="4" w:space="0" w:color="auto"/>
                    <w:left w:val="single" w:sz="6" w:space="0" w:color="auto"/>
                    <w:bottom w:val="single" w:sz="6" w:space="0" w:color="auto"/>
                    <w:right w:val="single" w:sz="6" w:space="0" w:color="auto"/>
                  </w:tcBorders>
                  <w:vAlign w:val="center"/>
                </w:tcPr>
                <w:p w14:paraId="0AAC6DCF"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200</w:t>
                  </w:r>
                </w:p>
              </w:tc>
              <w:tc>
                <w:tcPr>
                  <w:tcW w:w="613" w:type="pct"/>
                  <w:tcBorders>
                    <w:top w:val="single" w:sz="4" w:space="0" w:color="auto"/>
                    <w:left w:val="single" w:sz="6" w:space="0" w:color="auto"/>
                    <w:bottom w:val="single" w:sz="6" w:space="0" w:color="auto"/>
                    <w:right w:val="single" w:sz="6" w:space="0" w:color="auto"/>
                  </w:tcBorders>
                  <w:vAlign w:val="center"/>
                </w:tcPr>
                <w:p w14:paraId="13FD441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300</w:t>
                  </w:r>
                </w:p>
              </w:tc>
              <w:tc>
                <w:tcPr>
                  <w:tcW w:w="613" w:type="pct"/>
                  <w:tcBorders>
                    <w:top w:val="single" w:sz="4" w:space="0" w:color="auto"/>
                    <w:left w:val="single" w:sz="6" w:space="0" w:color="auto"/>
                    <w:bottom w:val="single" w:sz="6" w:space="0" w:color="auto"/>
                    <w:right w:val="single" w:sz="4" w:space="0" w:color="auto"/>
                  </w:tcBorders>
                  <w:vAlign w:val="center"/>
                </w:tcPr>
                <w:p w14:paraId="762AE2E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400</w:t>
                  </w:r>
                </w:p>
              </w:tc>
              <w:tc>
                <w:tcPr>
                  <w:tcW w:w="613" w:type="pct"/>
                  <w:tcBorders>
                    <w:top w:val="single" w:sz="4" w:space="0" w:color="auto"/>
                    <w:left w:val="single" w:sz="4" w:space="0" w:color="auto"/>
                    <w:bottom w:val="single" w:sz="6" w:space="0" w:color="auto"/>
                    <w:right w:val="single" w:sz="4" w:space="0" w:color="auto"/>
                  </w:tcBorders>
                  <w:vAlign w:val="center"/>
                </w:tcPr>
                <w:p w14:paraId="6650887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500</w:t>
                  </w:r>
                </w:p>
              </w:tc>
            </w:tr>
            <w:tr w:rsidR="00720F14" w:rsidRPr="00E07D29" w14:paraId="33152CD6"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72685225"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急诊部</w:t>
                  </w:r>
                </w:p>
              </w:tc>
              <w:tc>
                <w:tcPr>
                  <w:tcW w:w="613" w:type="pct"/>
                  <w:tcBorders>
                    <w:top w:val="single" w:sz="6" w:space="0" w:color="auto"/>
                    <w:left w:val="single" w:sz="6" w:space="0" w:color="auto"/>
                    <w:bottom w:val="single" w:sz="6" w:space="0" w:color="auto"/>
                    <w:right w:val="single" w:sz="6" w:space="0" w:color="auto"/>
                  </w:tcBorders>
                  <w:vAlign w:val="center"/>
                </w:tcPr>
                <w:p w14:paraId="2724501A"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3.1</w:t>
                  </w:r>
                </w:p>
              </w:tc>
              <w:tc>
                <w:tcPr>
                  <w:tcW w:w="613" w:type="pct"/>
                  <w:tcBorders>
                    <w:top w:val="single" w:sz="6" w:space="0" w:color="auto"/>
                    <w:left w:val="single" w:sz="6" w:space="0" w:color="auto"/>
                    <w:bottom w:val="single" w:sz="6" w:space="0" w:color="auto"/>
                    <w:right w:val="single" w:sz="6" w:space="0" w:color="auto"/>
                  </w:tcBorders>
                  <w:vAlign w:val="center"/>
                </w:tcPr>
                <w:p w14:paraId="3721B642"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3.2</w:t>
                  </w:r>
                </w:p>
              </w:tc>
              <w:tc>
                <w:tcPr>
                  <w:tcW w:w="613" w:type="pct"/>
                  <w:tcBorders>
                    <w:top w:val="single" w:sz="6" w:space="0" w:color="auto"/>
                    <w:left w:val="single" w:sz="6" w:space="0" w:color="auto"/>
                    <w:bottom w:val="single" w:sz="6" w:space="0" w:color="auto"/>
                    <w:right w:val="single" w:sz="6" w:space="0" w:color="auto"/>
                  </w:tcBorders>
                  <w:vAlign w:val="center"/>
                </w:tcPr>
                <w:p w14:paraId="2359E063"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3.2</w:t>
                  </w:r>
                </w:p>
              </w:tc>
              <w:tc>
                <w:tcPr>
                  <w:tcW w:w="613" w:type="pct"/>
                  <w:tcBorders>
                    <w:top w:val="single" w:sz="6" w:space="0" w:color="auto"/>
                    <w:left w:val="single" w:sz="6" w:space="0" w:color="auto"/>
                    <w:bottom w:val="single" w:sz="6" w:space="0" w:color="auto"/>
                    <w:right w:val="single" w:sz="6" w:space="0" w:color="auto"/>
                  </w:tcBorders>
                  <w:vAlign w:val="center"/>
                </w:tcPr>
                <w:p w14:paraId="4A020AB5"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3.2</w:t>
                  </w:r>
                </w:p>
              </w:tc>
              <w:tc>
                <w:tcPr>
                  <w:tcW w:w="613" w:type="pct"/>
                  <w:tcBorders>
                    <w:top w:val="single" w:sz="6" w:space="0" w:color="auto"/>
                    <w:left w:val="single" w:sz="6" w:space="0" w:color="auto"/>
                    <w:bottom w:val="single" w:sz="6" w:space="0" w:color="auto"/>
                    <w:right w:val="single" w:sz="4" w:space="0" w:color="auto"/>
                  </w:tcBorders>
                  <w:vAlign w:val="center"/>
                </w:tcPr>
                <w:p w14:paraId="4B61AC4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3.2</w:t>
                  </w:r>
                </w:p>
              </w:tc>
              <w:tc>
                <w:tcPr>
                  <w:tcW w:w="613" w:type="pct"/>
                  <w:tcBorders>
                    <w:top w:val="single" w:sz="6" w:space="0" w:color="auto"/>
                    <w:left w:val="single" w:sz="4" w:space="0" w:color="auto"/>
                    <w:bottom w:val="single" w:sz="6" w:space="0" w:color="auto"/>
                    <w:right w:val="single" w:sz="4" w:space="0" w:color="auto"/>
                  </w:tcBorders>
                  <w:vAlign w:val="center"/>
                </w:tcPr>
                <w:p w14:paraId="7D1BEB0C"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3.3</w:t>
                  </w:r>
                </w:p>
              </w:tc>
            </w:tr>
            <w:tr w:rsidR="00720F14" w:rsidRPr="00E07D29" w14:paraId="1E57EC8D"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4E65E2C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门诊部</w:t>
                  </w:r>
                </w:p>
              </w:tc>
              <w:tc>
                <w:tcPr>
                  <w:tcW w:w="613" w:type="pct"/>
                  <w:tcBorders>
                    <w:top w:val="single" w:sz="6" w:space="0" w:color="auto"/>
                    <w:left w:val="single" w:sz="6" w:space="0" w:color="auto"/>
                    <w:bottom w:val="single" w:sz="6" w:space="0" w:color="auto"/>
                    <w:right w:val="single" w:sz="6" w:space="0" w:color="auto"/>
                  </w:tcBorders>
                  <w:vAlign w:val="center"/>
                </w:tcPr>
                <w:p w14:paraId="35BA1914"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16.7</w:t>
                  </w:r>
                </w:p>
              </w:tc>
              <w:tc>
                <w:tcPr>
                  <w:tcW w:w="613" w:type="pct"/>
                  <w:tcBorders>
                    <w:top w:val="single" w:sz="6" w:space="0" w:color="auto"/>
                    <w:left w:val="single" w:sz="6" w:space="0" w:color="auto"/>
                    <w:bottom w:val="single" w:sz="6" w:space="0" w:color="auto"/>
                    <w:right w:val="single" w:sz="6" w:space="0" w:color="auto"/>
                  </w:tcBorders>
                  <w:vAlign w:val="center"/>
                </w:tcPr>
                <w:p w14:paraId="3F60E8DC"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22.2</w:t>
                  </w:r>
                </w:p>
              </w:tc>
              <w:tc>
                <w:tcPr>
                  <w:tcW w:w="613" w:type="pct"/>
                  <w:tcBorders>
                    <w:top w:val="single" w:sz="6" w:space="0" w:color="auto"/>
                    <w:left w:val="single" w:sz="6" w:space="0" w:color="auto"/>
                    <w:bottom w:val="single" w:sz="6" w:space="0" w:color="auto"/>
                    <w:right w:val="single" w:sz="6" w:space="0" w:color="auto"/>
                  </w:tcBorders>
                  <w:vAlign w:val="center"/>
                </w:tcPr>
                <w:p w14:paraId="03D21C8A"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17.5</w:t>
                  </w:r>
                </w:p>
              </w:tc>
              <w:tc>
                <w:tcPr>
                  <w:tcW w:w="613" w:type="pct"/>
                  <w:tcBorders>
                    <w:top w:val="single" w:sz="6" w:space="0" w:color="auto"/>
                    <w:left w:val="single" w:sz="6" w:space="0" w:color="auto"/>
                    <w:bottom w:val="single" w:sz="6" w:space="0" w:color="auto"/>
                    <w:right w:val="single" w:sz="6" w:space="0" w:color="auto"/>
                  </w:tcBorders>
                  <w:vAlign w:val="center"/>
                </w:tcPr>
                <w:p w14:paraId="2E9D7ABA"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18.5</w:t>
                  </w:r>
                </w:p>
              </w:tc>
              <w:tc>
                <w:tcPr>
                  <w:tcW w:w="613" w:type="pct"/>
                  <w:tcBorders>
                    <w:top w:val="single" w:sz="6" w:space="0" w:color="auto"/>
                    <w:left w:val="single" w:sz="6" w:space="0" w:color="auto"/>
                    <w:bottom w:val="single" w:sz="6" w:space="0" w:color="auto"/>
                    <w:right w:val="single" w:sz="4" w:space="0" w:color="auto"/>
                  </w:tcBorders>
                  <w:vAlign w:val="center"/>
                </w:tcPr>
                <w:p w14:paraId="6A7A0BE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18.5</w:t>
                  </w:r>
                </w:p>
              </w:tc>
              <w:tc>
                <w:tcPr>
                  <w:tcW w:w="613" w:type="pct"/>
                  <w:tcBorders>
                    <w:top w:val="single" w:sz="6" w:space="0" w:color="auto"/>
                    <w:left w:val="single" w:sz="4" w:space="0" w:color="auto"/>
                    <w:bottom w:val="single" w:sz="6" w:space="0" w:color="auto"/>
                    <w:right w:val="single" w:sz="4" w:space="0" w:color="auto"/>
                  </w:tcBorders>
                  <w:vAlign w:val="center"/>
                </w:tcPr>
                <w:p w14:paraId="6728ABE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19.0</w:t>
                  </w:r>
                </w:p>
              </w:tc>
            </w:tr>
            <w:tr w:rsidR="00720F14" w:rsidRPr="00E07D29" w14:paraId="494612F2"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2E1AAE12"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住院部</w:t>
                  </w:r>
                </w:p>
              </w:tc>
              <w:tc>
                <w:tcPr>
                  <w:tcW w:w="613" w:type="pct"/>
                  <w:tcBorders>
                    <w:top w:val="single" w:sz="6" w:space="0" w:color="auto"/>
                    <w:left w:val="single" w:sz="6" w:space="0" w:color="auto"/>
                    <w:bottom w:val="single" w:sz="6" w:space="0" w:color="auto"/>
                    <w:right w:val="single" w:sz="6" w:space="0" w:color="auto"/>
                  </w:tcBorders>
                  <w:vAlign w:val="center"/>
                </w:tcPr>
                <w:p w14:paraId="5094C201"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29.2</w:t>
                  </w:r>
                </w:p>
              </w:tc>
              <w:tc>
                <w:tcPr>
                  <w:tcW w:w="613" w:type="pct"/>
                  <w:tcBorders>
                    <w:top w:val="single" w:sz="6" w:space="0" w:color="auto"/>
                    <w:left w:val="single" w:sz="6" w:space="0" w:color="auto"/>
                    <w:bottom w:val="single" w:sz="6" w:space="0" w:color="auto"/>
                    <w:right w:val="single" w:sz="6" w:space="0" w:color="auto"/>
                  </w:tcBorders>
                  <w:vAlign w:val="center"/>
                </w:tcPr>
                <w:p w14:paraId="75E3758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30.5</w:t>
                  </w:r>
                </w:p>
              </w:tc>
              <w:tc>
                <w:tcPr>
                  <w:tcW w:w="613" w:type="pct"/>
                  <w:tcBorders>
                    <w:top w:val="single" w:sz="6" w:space="0" w:color="auto"/>
                    <w:left w:val="single" w:sz="6" w:space="0" w:color="auto"/>
                    <w:bottom w:val="single" w:sz="6" w:space="0" w:color="auto"/>
                    <w:right w:val="single" w:sz="6" w:space="0" w:color="auto"/>
                  </w:tcBorders>
                  <w:vAlign w:val="center"/>
                </w:tcPr>
                <w:p w14:paraId="3221B695"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33.0</w:t>
                  </w:r>
                </w:p>
              </w:tc>
              <w:tc>
                <w:tcPr>
                  <w:tcW w:w="613" w:type="pct"/>
                  <w:tcBorders>
                    <w:top w:val="single" w:sz="6" w:space="0" w:color="auto"/>
                    <w:left w:val="single" w:sz="6" w:space="0" w:color="auto"/>
                    <w:bottom w:val="single" w:sz="6" w:space="0" w:color="auto"/>
                    <w:right w:val="single" w:sz="6" w:space="0" w:color="auto"/>
                  </w:tcBorders>
                  <w:vAlign w:val="center"/>
                </w:tcPr>
                <w:p w14:paraId="52663E7B"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34.5</w:t>
                  </w:r>
                </w:p>
              </w:tc>
              <w:tc>
                <w:tcPr>
                  <w:tcW w:w="613" w:type="pct"/>
                  <w:tcBorders>
                    <w:top w:val="single" w:sz="6" w:space="0" w:color="auto"/>
                    <w:left w:val="single" w:sz="6" w:space="0" w:color="auto"/>
                    <w:bottom w:val="single" w:sz="6" w:space="0" w:color="auto"/>
                    <w:right w:val="single" w:sz="4" w:space="0" w:color="auto"/>
                  </w:tcBorders>
                  <w:vAlign w:val="center"/>
                </w:tcPr>
                <w:p w14:paraId="3777D20C"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35.5</w:t>
                  </w:r>
                </w:p>
              </w:tc>
              <w:tc>
                <w:tcPr>
                  <w:tcW w:w="613" w:type="pct"/>
                  <w:tcBorders>
                    <w:top w:val="single" w:sz="6" w:space="0" w:color="auto"/>
                    <w:left w:val="single" w:sz="4" w:space="0" w:color="auto"/>
                    <w:bottom w:val="single" w:sz="6" w:space="0" w:color="auto"/>
                    <w:right w:val="single" w:sz="4" w:space="0" w:color="auto"/>
                  </w:tcBorders>
                  <w:vAlign w:val="center"/>
                </w:tcPr>
                <w:p w14:paraId="0AC1D64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35.7</w:t>
                  </w:r>
                </w:p>
              </w:tc>
            </w:tr>
            <w:tr w:rsidR="00720F14" w:rsidRPr="00E07D29" w14:paraId="786E6074"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2051ADC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医技科室</w:t>
                  </w:r>
                </w:p>
              </w:tc>
              <w:tc>
                <w:tcPr>
                  <w:tcW w:w="613" w:type="pct"/>
                  <w:tcBorders>
                    <w:top w:val="single" w:sz="6" w:space="0" w:color="auto"/>
                    <w:left w:val="single" w:sz="6" w:space="0" w:color="auto"/>
                    <w:bottom w:val="single" w:sz="6" w:space="0" w:color="auto"/>
                    <w:right w:val="single" w:sz="6" w:space="0" w:color="auto"/>
                  </w:tcBorders>
                  <w:vAlign w:val="center"/>
                </w:tcPr>
                <w:p w14:paraId="78835E7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19.7</w:t>
                  </w:r>
                </w:p>
              </w:tc>
              <w:tc>
                <w:tcPr>
                  <w:tcW w:w="613" w:type="pct"/>
                  <w:tcBorders>
                    <w:top w:val="single" w:sz="6" w:space="0" w:color="auto"/>
                    <w:left w:val="single" w:sz="6" w:space="0" w:color="auto"/>
                    <w:bottom w:val="single" w:sz="6" w:space="0" w:color="auto"/>
                    <w:right w:val="single" w:sz="6" w:space="0" w:color="auto"/>
                  </w:tcBorders>
                  <w:vAlign w:val="center"/>
                </w:tcPr>
                <w:p w14:paraId="62CAD7A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17.5</w:t>
                  </w:r>
                </w:p>
              </w:tc>
              <w:tc>
                <w:tcPr>
                  <w:tcW w:w="613" w:type="pct"/>
                  <w:tcBorders>
                    <w:top w:val="single" w:sz="6" w:space="0" w:color="auto"/>
                    <w:left w:val="single" w:sz="6" w:space="0" w:color="auto"/>
                    <w:bottom w:val="single" w:sz="6" w:space="0" w:color="auto"/>
                    <w:right w:val="single" w:sz="6" w:space="0" w:color="auto"/>
                  </w:tcBorders>
                  <w:vAlign w:val="center"/>
                </w:tcPr>
                <w:p w14:paraId="1AC05AAB"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17.0</w:t>
                  </w:r>
                </w:p>
              </w:tc>
              <w:tc>
                <w:tcPr>
                  <w:tcW w:w="613" w:type="pct"/>
                  <w:tcBorders>
                    <w:top w:val="single" w:sz="6" w:space="0" w:color="auto"/>
                    <w:left w:val="single" w:sz="6" w:space="0" w:color="auto"/>
                    <w:bottom w:val="single" w:sz="6" w:space="0" w:color="auto"/>
                    <w:right w:val="single" w:sz="6" w:space="0" w:color="auto"/>
                  </w:tcBorders>
                  <w:vAlign w:val="center"/>
                </w:tcPr>
                <w:p w14:paraId="606317A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16.6</w:t>
                  </w:r>
                </w:p>
              </w:tc>
              <w:tc>
                <w:tcPr>
                  <w:tcW w:w="613" w:type="pct"/>
                  <w:tcBorders>
                    <w:top w:val="single" w:sz="6" w:space="0" w:color="auto"/>
                    <w:left w:val="single" w:sz="6" w:space="0" w:color="auto"/>
                    <w:bottom w:val="single" w:sz="6" w:space="0" w:color="auto"/>
                    <w:right w:val="single" w:sz="4" w:space="0" w:color="auto"/>
                  </w:tcBorders>
                  <w:vAlign w:val="center"/>
                </w:tcPr>
                <w:p w14:paraId="548F5116"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16.0</w:t>
                  </w:r>
                </w:p>
              </w:tc>
              <w:tc>
                <w:tcPr>
                  <w:tcW w:w="613" w:type="pct"/>
                  <w:tcBorders>
                    <w:top w:val="single" w:sz="6" w:space="0" w:color="auto"/>
                    <w:left w:val="single" w:sz="4" w:space="0" w:color="auto"/>
                    <w:bottom w:val="single" w:sz="6" w:space="0" w:color="auto"/>
                    <w:right w:val="single" w:sz="4" w:space="0" w:color="auto"/>
                  </w:tcBorders>
                  <w:vAlign w:val="center"/>
                </w:tcPr>
                <w:p w14:paraId="192696A8"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16.0</w:t>
                  </w:r>
                </w:p>
              </w:tc>
            </w:tr>
            <w:tr w:rsidR="00720F14" w:rsidRPr="00E07D29" w14:paraId="5DD351ED"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3D772F8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药剂科室</w:t>
                  </w:r>
                </w:p>
              </w:tc>
              <w:tc>
                <w:tcPr>
                  <w:tcW w:w="613" w:type="pct"/>
                  <w:tcBorders>
                    <w:top w:val="single" w:sz="6" w:space="0" w:color="auto"/>
                    <w:left w:val="single" w:sz="6" w:space="0" w:color="auto"/>
                    <w:bottom w:val="single" w:sz="6" w:space="0" w:color="auto"/>
                    <w:right w:val="single" w:sz="6" w:space="0" w:color="auto"/>
                  </w:tcBorders>
                  <w:vAlign w:val="center"/>
                </w:tcPr>
                <w:p w14:paraId="20677C1B"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13.5</w:t>
                  </w:r>
                </w:p>
              </w:tc>
              <w:tc>
                <w:tcPr>
                  <w:tcW w:w="613" w:type="pct"/>
                  <w:tcBorders>
                    <w:top w:val="single" w:sz="6" w:space="0" w:color="auto"/>
                    <w:left w:val="single" w:sz="6" w:space="0" w:color="auto"/>
                    <w:bottom w:val="single" w:sz="6" w:space="0" w:color="auto"/>
                    <w:right w:val="single" w:sz="6" w:space="0" w:color="auto"/>
                  </w:tcBorders>
                  <w:vAlign w:val="center"/>
                </w:tcPr>
                <w:p w14:paraId="3D10C96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12.1</w:t>
                  </w:r>
                </w:p>
              </w:tc>
              <w:tc>
                <w:tcPr>
                  <w:tcW w:w="613" w:type="pct"/>
                  <w:tcBorders>
                    <w:top w:val="single" w:sz="6" w:space="0" w:color="auto"/>
                    <w:left w:val="single" w:sz="6" w:space="0" w:color="auto"/>
                    <w:bottom w:val="single" w:sz="6" w:space="0" w:color="auto"/>
                    <w:right w:val="single" w:sz="6" w:space="0" w:color="auto"/>
                  </w:tcBorders>
                  <w:vAlign w:val="center"/>
                </w:tcPr>
                <w:p w14:paraId="480BA46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9.4</w:t>
                  </w:r>
                </w:p>
              </w:tc>
              <w:tc>
                <w:tcPr>
                  <w:tcW w:w="613" w:type="pct"/>
                  <w:tcBorders>
                    <w:top w:val="single" w:sz="6" w:space="0" w:color="auto"/>
                    <w:left w:val="single" w:sz="6" w:space="0" w:color="auto"/>
                    <w:bottom w:val="single" w:sz="6" w:space="0" w:color="auto"/>
                    <w:right w:val="single" w:sz="6" w:space="0" w:color="auto"/>
                  </w:tcBorders>
                  <w:vAlign w:val="center"/>
                </w:tcPr>
                <w:p w14:paraId="01AFB6EE"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8.5</w:t>
                  </w:r>
                </w:p>
              </w:tc>
              <w:tc>
                <w:tcPr>
                  <w:tcW w:w="613" w:type="pct"/>
                  <w:tcBorders>
                    <w:top w:val="single" w:sz="6" w:space="0" w:color="auto"/>
                    <w:left w:val="single" w:sz="6" w:space="0" w:color="auto"/>
                    <w:bottom w:val="single" w:sz="6" w:space="0" w:color="auto"/>
                    <w:right w:val="single" w:sz="4" w:space="0" w:color="auto"/>
                  </w:tcBorders>
                  <w:vAlign w:val="center"/>
                </w:tcPr>
                <w:p w14:paraId="4D0966F5"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8.3</w:t>
                  </w:r>
                </w:p>
              </w:tc>
              <w:tc>
                <w:tcPr>
                  <w:tcW w:w="613" w:type="pct"/>
                  <w:tcBorders>
                    <w:top w:val="single" w:sz="6" w:space="0" w:color="auto"/>
                    <w:left w:val="single" w:sz="4" w:space="0" w:color="auto"/>
                    <w:bottom w:val="single" w:sz="6" w:space="0" w:color="auto"/>
                    <w:right w:val="single" w:sz="4" w:space="0" w:color="auto"/>
                  </w:tcBorders>
                  <w:vAlign w:val="center"/>
                </w:tcPr>
                <w:p w14:paraId="7CBF9C12"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8.0</w:t>
                  </w:r>
                </w:p>
              </w:tc>
            </w:tr>
            <w:tr w:rsidR="00720F14" w:rsidRPr="00E07D29" w14:paraId="73EA2A8F"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0EFAE6D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保障系统</w:t>
                  </w:r>
                </w:p>
              </w:tc>
              <w:tc>
                <w:tcPr>
                  <w:tcW w:w="613" w:type="pct"/>
                  <w:tcBorders>
                    <w:top w:val="single" w:sz="6" w:space="0" w:color="auto"/>
                    <w:left w:val="single" w:sz="6" w:space="0" w:color="auto"/>
                    <w:bottom w:val="single" w:sz="6" w:space="0" w:color="auto"/>
                    <w:right w:val="single" w:sz="6" w:space="0" w:color="auto"/>
                  </w:tcBorders>
                  <w:vAlign w:val="center"/>
                </w:tcPr>
                <w:p w14:paraId="4A757AC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10.4</w:t>
                  </w:r>
                </w:p>
              </w:tc>
              <w:tc>
                <w:tcPr>
                  <w:tcW w:w="613" w:type="pct"/>
                  <w:tcBorders>
                    <w:top w:val="single" w:sz="6" w:space="0" w:color="auto"/>
                    <w:left w:val="single" w:sz="6" w:space="0" w:color="auto"/>
                    <w:bottom w:val="single" w:sz="6" w:space="0" w:color="auto"/>
                    <w:right w:val="single" w:sz="6" w:space="0" w:color="auto"/>
                  </w:tcBorders>
                  <w:vAlign w:val="center"/>
                </w:tcPr>
                <w:p w14:paraId="17F2F2A4"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10.4</w:t>
                  </w:r>
                </w:p>
              </w:tc>
              <w:tc>
                <w:tcPr>
                  <w:tcW w:w="613" w:type="pct"/>
                  <w:tcBorders>
                    <w:top w:val="single" w:sz="6" w:space="0" w:color="auto"/>
                    <w:left w:val="single" w:sz="6" w:space="0" w:color="auto"/>
                    <w:bottom w:val="single" w:sz="6" w:space="0" w:color="auto"/>
                    <w:right w:val="single" w:sz="6" w:space="0" w:color="auto"/>
                  </w:tcBorders>
                  <w:vAlign w:val="center"/>
                </w:tcPr>
                <w:p w14:paraId="5E533DB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10.4</w:t>
                  </w:r>
                </w:p>
              </w:tc>
              <w:tc>
                <w:tcPr>
                  <w:tcW w:w="613" w:type="pct"/>
                  <w:tcBorders>
                    <w:top w:val="single" w:sz="6" w:space="0" w:color="auto"/>
                    <w:left w:val="single" w:sz="6" w:space="0" w:color="auto"/>
                    <w:bottom w:val="single" w:sz="6" w:space="0" w:color="auto"/>
                    <w:right w:val="single" w:sz="6" w:space="0" w:color="auto"/>
                  </w:tcBorders>
                  <w:vAlign w:val="center"/>
                </w:tcPr>
                <w:p w14:paraId="3A7381E7"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10.0</w:t>
                  </w:r>
                </w:p>
              </w:tc>
              <w:tc>
                <w:tcPr>
                  <w:tcW w:w="613" w:type="pct"/>
                  <w:tcBorders>
                    <w:top w:val="single" w:sz="6" w:space="0" w:color="auto"/>
                    <w:left w:val="single" w:sz="6" w:space="0" w:color="auto"/>
                    <w:bottom w:val="single" w:sz="6" w:space="0" w:color="auto"/>
                    <w:right w:val="single" w:sz="4" w:space="0" w:color="auto"/>
                  </w:tcBorders>
                  <w:vAlign w:val="center"/>
                </w:tcPr>
                <w:p w14:paraId="7C4B4E62"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9.8</w:t>
                  </w:r>
                </w:p>
              </w:tc>
              <w:tc>
                <w:tcPr>
                  <w:tcW w:w="613" w:type="pct"/>
                  <w:tcBorders>
                    <w:top w:val="single" w:sz="6" w:space="0" w:color="auto"/>
                    <w:left w:val="single" w:sz="4" w:space="0" w:color="auto"/>
                    <w:bottom w:val="single" w:sz="6" w:space="0" w:color="auto"/>
                    <w:right w:val="single" w:sz="4" w:space="0" w:color="auto"/>
                  </w:tcBorders>
                  <w:vAlign w:val="center"/>
                </w:tcPr>
                <w:p w14:paraId="700B1323"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9.0</w:t>
                  </w:r>
                </w:p>
              </w:tc>
            </w:tr>
            <w:tr w:rsidR="00720F14" w:rsidRPr="00E07D29" w14:paraId="7D083CAA" w14:textId="77777777" w:rsidTr="004F4E56">
              <w:trPr>
                <w:cantSplit/>
                <w:trHeight w:val="20"/>
              </w:trPr>
              <w:tc>
                <w:tcPr>
                  <w:tcW w:w="1325" w:type="pct"/>
                  <w:tcBorders>
                    <w:top w:val="single" w:sz="6" w:space="0" w:color="auto"/>
                    <w:left w:val="single" w:sz="4" w:space="0" w:color="auto"/>
                    <w:bottom w:val="single" w:sz="6" w:space="0" w:color="auto"/>
                    <w:right w:val="single" w:sz="6" w:space="0" w:color="auto"/>
                  </w:tcBorders>
                  <w:vAlign w:val="center"/>
                </w:tcPr>
                <w:p w14:paraId="796FB21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lastRenderedPageBreak/>
                    <w:t>行政管理</w:t>
                  </w:r>
                </w:p>
              </w:tc>
              <w:tc>
                <w:tcPr>
                  <w:tcW w:w="613" w:type="pct"/>
                  <w:tcBorders>
                    <w:top w:val="single" w:sz="6" w:space="0" w:color="auto"/>
                    <w:left w:val="single" w:sz="6" w:space="0" w:color="auto"/>
                    <w:bottom w:val="single" w:sz="6" w:space="0" w:color="auto"/>
                    <w:right w:val="single" w:sz="6" w:space="0" w:color="auto"/>
                  </w:tcBorders>
                  <w:vAlign w:val="center"/>
                </w:tcPr>
                <w:p w14:paraId="4D10568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3.7</w:t>
                  </w:r>
                </w:p>
              </w:tc>
              <w:tc>
                <w:tcPr>
                  <w:tcW w:w="613" w:type="pct"/>
                  <w:tcBorders>
                    <w:top w:val="single" w:sz="6" w:space="0" w:color="auto"/>
                    <w:left w:val="single" w:sz="6" w:space="0" w:color="auto"/>
                    <w:bottom w:val="single" w:sz="6" w:space="0" w:color="auto"/>
                    <w:right w:val="single" w:sz="6" w:space="0" w:color="auto"/>
                  </w:tcBorders>
                  <w:vAlign w:val="center"/>
                </w:tcPr>
                <w:p w14:paraId="06D5479A"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3.8</w:t>
                  </w:r>
                </w:p>
              </w:tc>
              <w:tc>
                <w:tcPr>
                  <w:tcW w:w="613" w:type="pct"/>
                  <w:tcBorders>
                    <w:top w:val="single" w:sz="6" w:space="0" w:color="auto"/>
                    <w:left w:val="single" w:sz="6" w:space="0" w:color="auto"/>
                    <w:bottom w:val="single" w:sz="6" w:space="0" w:color="auto"/>
                    <w:right w:val="single" w:sz="6" w:space="0" w:color="auto"/>
                  </w:tcBorders>
                  <w:vAlign w:val="center"/>
                </w:tcPr>
                <w:p w14:paraId="3F289365"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3.8</w:t>
                  </w:r>
                </w:p>
              </w:tc>
              <w:tc>
                <w:tcPr>
                  <w:tcW w:w="613" w:type="pct"/>
                  <w:tcBorders>
                    <w:top w:val="single" w:sz="6" w:space="0" w:color="auto"/>
                    <w:left w:val="single" w:sz="6" w:space="0" w:color="auto"/>
                    <w:bottom w:val="single" w:sz="6" w:space="0" w:color="auto"/>
                    <w:right w:val="single" w:sz="6" w:space="0" w:color="auto"/>
                  </w:tcBorders>
                  <w:vAlign w:val="center"/>
                </w:tcPr>
                <w:p w14:paraId="12AB693A"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3.7</w:t>
                  </w:r>
                </w:p>
              </w:tc>
              <w:tc>
                <w:tcPr>
                  <w:tcW w:w="613" w:type="pct"/>
                  <w:tcBorders>
                    <w:top w:val="single" w:sz="6" w:space="0" w:color="auto"/>
                    <w:left w:val="single" w:sz="6" w:space="0" w:color="auto"/>
                    <w:bottom w:val="single" w:sz="6" w:space="0" w:color="auto"/>
                    <w:right w:val="single" w:sz="4" w:space="0" w:color="auto"/>
                  </w:tcBorders>
                  <w:vAlign w:val="center"/>
                </w:tcPr>
                <w:p w14:paraId="54F0A04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3.7</w:t>
                  </w:r>
                </w:p>
              </w:tc>
              <w:tc>
                <w:tcPr>
                  <w:tcW w:w="613" w:type="pct"/>
                  <w:tcBorders>
                    <w:top w:val="single" w:sz="6" w:space="0" w:color="auto"/>
                    <w:left w:val="single" w:sz="4" w:space="0" w:color="auto"/>
                    <w:bottom w:val="single" w:sz="6" w:space="0" w:color="auto"/>
                    <w:right w:val="single" w:sz="4" w:space="0" w:color="auto"/>
                  </w:tcBorders>
                  <w:vAlign w:val="center"/>
                </w:tcPr>
                <w:p w14:paraId="2E408A59"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3.8</w:t>
                  </w:r>
                </w:p>
              </w:tc>
            </w:tr>
            <w:tr w:rsidR="00720F14" w:rsidRPr="00E07D29" w14:paraId="25D6B26D" w14:textId="77777777" w:rsidTr="004F4E56">
              <w:trPr>
                <w:cantSplit/>
                <w:trHeight w:val="20"/>
              </w:trPr>
              <w:tc>
                <w:tcPr>
                  <w:tcW w:w="1325" w:type="pct"/>
                  <w:tcBorders>
                    <w:top w:val="single" w:sz="6" w:space="0" w:color="auto"/>
                    <w:left w:val="single" w:sz="4" w:space="0" w:color="auto"/>
                    <w:bottom w:val="single" w:sz="4" w:space="0" w:color="auto"/>
                    <w:right w:val="single" w:sz="6" w:space="0" w:color="auto"/>
                  </w:tcBorders>
                  <w:vAlign w:val="center"/>
                </w:tcPr>
                <w:p w14:paraId="400C38C6"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hint="eastAsia"/>
                      <w:color w:val="000000"/>
                      <w:sz w:val="15"/>
                      <w:szCs w:val="15"/>
                    </w:rPr>
                    <w:t>院内生活服务</w:t>
                  </w:r>
                </w:p>
              </w:tc>
              <w:tc>
                <w:tcPr>
                  <w:tcW w:w="613" w:type="pct"/>
                  <w:tcBorders>
                    <w:top w:val="single" w:sz="6" w:space="0" w:color="auto"/>
                    <w:left w:val="single" w:sz="6" w:space="0" w:color="auto"/>
                    <w:bottom w:val="single" w:sz="4" w:space="0" w:color="auto"/>
                    <w:right w:val="single" w:sz="6" w:space="0" w:color="auto"/>
                  </w:tcBorders>
                  <w:vAlign w:val="center"/>
                </w:tcPr>
                <w:p w14:paraId="2FEAD6E0"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3.7</w:t>
                  </w:r>
                </w:p>
              </w:tc>
              <w:tc>
                <w:tcPr>
                  <w:tcW w:w="613" w:type="pct"/>
                  <w:tcBorders>
                    <w:top w:val="single" w:sz="6" w:space="0" w:color="auto"/>
                    <w:left w:val="single" w:sz="6" w:space="0" w:color="auto"/>
                    <w:bottom w:val="single" w:sz="4" w:space="0" w:color="auto"/>
                    <w:right w:val="single" w:sz="6" w:space="0" w:color="auto"/>
                  </w:tcBorders>
                  <w:vAlign w:val="center"/>
                </w:tcPr>
                <w:p w14:paraId="5F422C22"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w:t>
                  </w:r>
                </w:p>
              </w:tc>
              <w:tc>
                <w:tcPr>
                  <w:tcW w:w="613" w:type="pct"/>
                  <w:tcBorders>
                    <w:top w:val="single" w:sz="6" w:space="0" w:color="auto"/>
                    <w:left w:val="single" w:sz="6" w:space="0" w:color="auto"/>
                    <w:bottom w:val="single" w:sz="4" w:space="0" w:color="auto"/>
                    <w:right w:val="single" w:sz="6" w:space="0" w:color="auto"/>
                  </w:tcBorders>
                  <w:vAlign w:val="center"/>
                </w:tcPr>
                <w:p w14:paraId="08A40F9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w:t>
                  </w:r>
                </w:p>
              </w:tc>
              <w:tc>
                <w:tcPr>
                  <w:tcW w:w="613" w:type="pct"/>
                  <w:tcBorders>
                    <w:top w:val="single" w:sz="6" w:space="0" w:color="auto"/>
                    <w:left w:val="single" w:sz="6" w:space="0" w:color="auto"/>
                    <w:bottom w:val="single" w:sz="4" w:space="0" w:color="auto"/>
                    <w:right w:val="single" w:sz="6" w:space="0" w:color="auto"/>
                  </w:tcBorders>
                  <w:vAlign w:val="center"/>
                </w:tcPr>
                <w:p w14:paraId="18F7A5CC"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w:t>
                  </w:r>
                </w:p>
              </w:tc>
              <w:tc>
                <w:tcPr>
                  <w:tcW w:w="613" w:type="pct"/>
                  <w:tcBorders>
                    <w:top w:val="single" w:sz="6" w:space="0" w:color="auto"/>
                    <w:left w:val="single" w:sz="6" w:space="0" w:color="auto"/>
                    <w:bottom w:val="single" w:sz="4" w:space="0" w:color="auto"/>
                    <w:right w:val="single" w:sz="4" w:space="0" w:color="auto"/>
                  </w:tcBorders>
                  <w:vAlign w:val="center"/>
                </w:tcPr>
                <w:p w14:paraId="6FA03994"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5.0</w:t>
                  </w:r>
                </w:p>
              </w:tc>
              <w:tc>
                <w:tcPr>
                  <w:tcW w:w="613" w:type="pct"/>
                  <w:tcBorders>
                    <w:top w:val="single" w:sz="6" w:space="0" w:color="auto"/>
                    <w:left w:val="single" w:sz="4" w:space="0" w:color="auto"/>
                    <w:bottom w:val="single" w:sz="4" w:space="0" w:color="auto"/>
                    <w:right w:val="single" w:sz="4" w:space="0" w:color="auto"/>
                  </w:tcBorders>
                  <w:vAlign w:val="center"/>
                </w:tcPr>
                <w:p w14:paraId="70CDE4FD" w14:textId="77777777" w:rsidR="00720F14" w:rsidRPr="00E07D29" w:rsidRDefault="00720F14" w:rsidP="002F723A">
                  <w:pPr>
                    <w:tabs>
                      <w:tab w:val="left" w:pos="0"/>
                    </w:tabs>
                    <w:jc w:val="center"/>
                    <w:rPr>
                      <w:rFonts w:ascii="宋体" w:hAnsi="宋体"/>
                      <w:color w:val="000000"/>
                      <w:sz w:val="15"/>
                      <w:szCs w:val="15"/>
                    </w:rPr>
                  </w:pPr>
                  <w:r w:rsidRPr="00E07D29">
                    <w:rPr>
                      <w:rFonts w:ascii="宋体" w:hAnsi="宋体"/>
                      <w:color w:val="000000"/>
                      <w:sz w:val="15"/>
                      <w:szCs w:val="15"/>
                    </w:rPr>
                    <w:t>5.2</w:t>
                  </w:r>
                </w:p>
              </w:tc>
            </w:tr>
          </w:tbl>
          <w:p w14:paraId="3887C475" w14:textId="77777777" w:rsidR="00720F14" w:rsidRPr="00E07D29" w:rsidRDefault="00720F14" w:rsidP="002F723A">
            <w:pPr>
              <w:widowControl/>
              <w:shd w:val="clear" w:color="auto" w:fill="FAFAFA"/>
              <w:rPr>
                <w:rFonts w:ascii="宋体"/>
                <w:sz w:val="15"/>
                <w:szCs w:val="15"/>
              </w:rPr>
            </w:pPr>
            <w:r w:rsidRPr="00E07D29">
              <w:rPr>
                <w:rFonts w:ascii="宋体" w:hAnsi="宋体" w:hint="eastAsia"/>
                <w:sz w:val="15"/>
                <w:szCs w:val="15"/>
              </w:rPr>
              <w:t>注：</w:t>
            </w:r>
            <w:r w:rsidRPr="00E07D29">
              <w:rPr>
                <w:rFonts w:ascii="宋体" w:hAnsi="宋体"/>
                <w:sz w:val="15"/>
                <w:szCs w:val="15"/>
              </w:rPr>
              <w:t>1</w:t>
            </w:r>
            <w:r w:rsidRPr="00E07D29">
              <w:rPr>
                <w:rFonts w:ascii="宋体" w:hAnsi="宋体" w:hint="eastAsia"/>
                <w:sz w:val="15"/>
                <w:szCs w:val="15"/>
              </w:rPr>
              <w:t>、使用中，各种功能用房占总建筑面积的比例可根据不同地区和中医医院的实际需要做适当调整。</w:t>
            </w:r>
          </w:p>
          <w:p w14:paraId="4B889392" w14:textId="77777777" w:rsidR="00720F14" w:rsidRPr="00E07D29" w:rsidRDefault="00720F14" w:rsidP="002F723A">
            <w:pPr>
              <w:adjustRightInd w:val="0"/>
              <w:snapToGrid w:val="0"/>
              <w:rPr>
                <w:rFonts w:ascii="Times New Roman" w:hAnsi="Times New Roman"/>
                <w:szCs w:val="21"/>
              </w:rPr>
            </w:pPr>
            <w:r w:rsidRPr="00E07D29">
              <w:rPr>
                <w:rFonts w:ascii="宋体" w:hAnsi="宋体"/>
                <w:sz w:val="15"/>
                <w:szCs w:val="15"/>
              </w:rPr>
              <w:t>2</w:t>
            </w:r>
            <w:r w:rsidRPr="00E07D29">
              <w:rPr>
                <w:rFonts w:ascii="宋体" w:hAnsi="宋体" w:hint="eastAsia"/>
                <w:sz w:val="15"/>
                <w:szCs w:val="15"/>
              </w:rPr>
              <w:t>、药剂科室未含中药制剂室。</w:t>
            </w:r>
          </w:p>
        </w:tc>
        <w:tc>
          <w:tcPr>
            <w:tcW w:w="2457" w:type="pct"/>
            <w:vAlign w:val="center"/>
          </w:tcPr>
          <w:p w14:paraId="5192246D" w14:textId="77777777" w:rsidR="00720F14" w:rsidRPr="00E07D29" w:rsidRDefault="00720F14" w:rsidP="002F723A">
            <w:pPr>
              <w:snapToGrid w:val="0"/>
              <w:rPr>
                <w:rFonts w:ascii="Times New Roman" w:hAnsi="Times New Roman"/>
                <w:szCs w:val="21"/>
              </w:rPr>
            </w:pPr>
            <w:r w:rsidRPr="00E07D29">
              <w:rPr>
                <w:rFonts w:ascii="黑体" w:eastAsia="黑体" w:hAnsi="黑体"/>
                <w:szCs w:val="21"/>
              </w:rPr>
              <w:lastRenderedPageBreak/>
              <w:t>第二十</w:t>
            </w:r>
            <w:r w:rsidR="00C614F4" w:rsidRPr="00E07D29">
              <w:rPr>
                <w:rFonts w:ascii="黑体" w:eastAsia="黑体" w:hAnsi="黑体" w:hint="eastAsia"/>
                <w:szCs w:val="21"/>
              </w:rPr>
              <w:t>二</w:t>
            </w:r>
            <w:r w:rsidRPr="00E07D29">
              <w:rPr>
                <w:rFonts w:ascii="黑体" w:eastAsia="黑体" w:hAnsi="黑体"/>
                <w:szCs w:val="21"/>
              </w:rPr>
              <w:t>条</w:t>
            </w:r>
            <w:r w:rsidRPr="00E07D29">
              <w:rPr>
                <w:rFonts w:ascii="Times New Roman" w:hAnsi="Times New Roman"/>
                <w:b/>
                <w:szCs w:val="21"/>
              </w:rPr>
              <w:t xml:space="preserve">  </w:t>
            </w:r>
            <w:r w:rsidR="002F723A" w:rsidRPr="00E07D29">
              <w:rPr>
                <w:rFonts w:ascii="Times New Roman" w:hAnsi="Times New Roman" w:hint="eastAsia"/>
                <w:szCs w:val="21"/>
              </w:rPr>
              <w:t>中医医院各组成部分用房在八项用房建筑面积中所占的比例</w:t>
            </w:r>
            <w:proofErr w:type="gramStart"/>
            <w:r w:rsidR="002F723A" w:rsidRPr="00E07D29">
              <w:rPr>
                <w:rFonts w:ascii="Times New Roman" w:hAnsi="Times New Roman" w:hint="eastAsia"/>
                <w:szCs w:val="21"/>
              </w:rPr>
              <w:t>宜符合表</w:t>
            </w:r>
            <w:proofErr w:type="gramEnd"/>
            <w:r w:rsidR="002F723A" w:rsidRPr="00E07D29">
              <w:rPr>
                <w:rFonts w:ascii="Times New Roman" w:hAnsi="Times New Roman" w:hint="eastAsia"/>
                <w:szCs w:val="21"/>
              </w:rPr>
              <w:t>2</w:t>
            </w:r>
            <w:r w:rsidR="002F723A" w:rsidRPr="00E07D29">
              <w:rPr>
                <w:rFonts w:ascii="Times New Roman" w:hAnsi="Times New Roman" w:hint="eastAsia"/>
                <w:szCs w:val="21"/>
              </w:rPr>
              <w:t>的规定。</w:t>
            </w:r>
          </w:p>
          <w:p w14:paraId="6E8C4203" w14:textId="77777777" w:rsidR="00720F14" w:rsidRPr="00E07D29" w:rsidRDefault="00720F14" w:rsidP="002F723A">
            <w:pPr>
              <w:adjustRightInd w:val="0"/>
              <w:snapToGrid w:val="0"/>
              <w:jc w:val="center"/>
              <w:rPr>
                <w:rFonts w:ascii="黑体" w:eastAsia="黑体" w:hAnsi="黑体"/>
                <w:b/>
                <w:bCs/>
                <w:sz w:val="18"/>
                <w:szCs w:val="18"/>
              </w:rPr>
            </w:pPr>
            <w:r w:rsidRPr="00E07D29">
              <w:rPr>
                <w:rFonts w:ascii="黑体" w:eastAsia="黑体" w:hAnsi="黑体"/>
                <w:b/>
                <w:bCs/>
                <w:sz w:val="18"/>
                <w:szCs w:val="18"/>
              </w:rPr>
              <w:t xml:space="preserve">表2  </w:t>
            </w:r>
            <w:r w:rsidRPr="00E07D29">
              <w:rPr>
                <w:rFonts w:ascii="黑体" w:eastAsia="黑体" w:hAnsi="黑体" w:hint="eastAsia"/>
                <w:b/>
                <w:bCs/>
                <w:sz w:val="18"/>
                <w:szCs w:val="18"/>
              </w:rPr>
              <w:t>中医医院</w:t>
            </w:r>
            <w:r w:rsidRPr="00E07D29">
              <w:rPr>
                <w:rFonts w:ascii="黑体" w:eastAsia="黑体" w:hAnsi="黑体"/>
                <w:b/>
                <w:bCs/>
                <w:sz w:val="18"/>
                <w:szCs w:val="18"/>
              </w:rPr>
              <w:t>各类用房占总建筑面积的比例（%）</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916"/>
              <w:gridCol w:w="1043"/>
              <w:gridCol w:w="831"/>
              <w:gridCol w:w="831"/>
              <w:gridCol w:w="896"/>
              <w:gridCol w:w="984"/>
              <w:gridCol w:w="1127"/>
            </w:tblGrid>
            <w:tr w:rsidR="002F723A" w:rsidRPr="00E07D29" w14:paraId="7E664209" w14:textId="77777777" w:rsidTr="00663A8F">
              <w:trPr>
                <w:cantSplit/>
                <w:trHeight w:val="20"/>
              </w:trPr>
              <w:tc>
                <w:tcPr>
                  <w:tcW w:w="691" w:type="pct"/>
                  <w:tcBorders>
                    <w:top w:val="single" w:sz="4" w:space="0" w:color="auto"/>
                    <w:left w:val="single" w:sz="4" w:space="0" w:color="auto"/>
                    <w:bottom w:val="single" w:sz="6" w:space="0" w:color="auto"/>
                    <w:right w:val="single" w:sz="6" w:space="0" w:color="auto"/>
                  </w:tcBorders>
                  <w:vAlign w:val="center"/>
                </w:tcPr>
                <w:p w14:paraId="15CD53D2" w14:textId="77777777" w:rsidR="00720F14" w:rsidRPr="00E07D29" w:rsidRDefault="00720F14" w:rsidP="00663A8F">
                  <w:pPr>
                    <w:tabs>
                      <w:tab w:val="left" w:pos="0"/>
                    </w:tabs>
                    <w:jc w:val="center"/>
                    <w:rPr>
                      <w:rFonts w:ascii="宋体" w:hAnsi="宋体"/>
                      <w:sz w:val="15"/>
                      <w:szCs w:val="15"/>
                    </w:rPr>
                  </w:pPr>
                  <w:r w:rsidRPr="00E07D29">
                    <w:rPr>
                      <w:rFonts w:ascii="宋体" w:hAnsi="宋体" w:hint="eastAsia"/>
                      <w:sz w:val="15"/>
                      <w:szCs w:val="15"/>
                    </w:rPr>
                    <w:t>床位</w:t>
                  </w:r>
                </w:p>
              </w:tc>
              <w:tc>
                <w:tcPr>
                  <w:tcW w:w="787" w:type="pct"/>
                  <w:tcBorders>
                    <w:top w:val="single" w:sz="4" w:space="0" w:color="auto"/>
                    <w:left w:val="single" w:sz="6" w:space="0" w:color="auto"/>
                    <w:bottom w:val="single" w:sz="6" w:space="0" w:color="auto"/>
                    <w:right w:val="single" w:sz="6" w:space="0" w:color="auto"/>
                  </w:tcBorders>
                  <w:vAlign w:val="center"/>
                </w:tcPr>
                <w:p w14:paraId="011553F8"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100床</w:t>
                  </w:r>
                  <w:r w:rsidRPr="00E07D29">
                    <w:rPr>
                      <w:rFonts w:ascii="宋体" w:hAnsi="宋体" w:hint="eastAsia"/>
                      <w:sz w:val="15"/>
                      <w:szCs w:val="15"/>
                    </w:rPr>
                    <w:t>以</w:t>
                  </w:r>
                  <w:r w:rsidRPr="00E07D29">
                    <w:rPr>
                      <w:rFonts w:ascii="宋体" w:hAnsi="宋体"/>
                      <w:sz w:val="15"/>
                      <w:szCs w:val="15"/>
                    </w:rPr>
                    <w:t>下</w:t>
                  </w:r>
                </w:p>
              </w:tc>
              <w:tc>
                <w:tcPr>
                  <w:tcW w:w="627" w:type="pct"/>
                  <w:tcBorders>
                    <w:top w:val="single" w:sz="4" w:space="0" w:color="auto"/>
                    <w:left w:val="single" w:sz="6" w:space="0" w:color="auto"/>
                    <w:bottom w:val="single" w:sz="6" w:space="0" w:color="auto"/>
                    <w:right w:val="single" w:sz="6" w:space="0" w:color="auto"/>
                  </w:tcBorders>
                  <w:vAlign w:val="center"/>
                </w:tcPr>
                <w:p w14:paraId="2A42F8CF"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100-299</w:t>
                  </w:r>
                </w:p>
              </w:tc>
              <w:tc>
                <w:tcPr>
                  <w:tcW w:w="627" w:type="pct"/>
                  <w:tcBorders>
                    <w:top w:val="single" w:sz="4" w:space="0" w:color="auto"/>
                    <w:left w:val="single" w:sz="6" w:space="0" w:color="auto"/>
                    <w:bottom w:val="single" w:sz="6" w:space="0" w:color="auto"/>
                    <w:right w:val="single" w:sz="6" w:space="0" w:color="auto"/>
                  </w:tcBorders>
                  <w:vAlign w:val="center"/>
                </w:tcPr>
                <w:p w14:paraId="664FDB04"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300-499</w:t>
                  </w:r>
                </w:p>
              </w:tc>
              <w:tc>
                <w:tcPr>
                  <w:tcW w:w="676" w:type="pct"/>
                  <w:tcBorders>
                    <w:top w:val="single" w:sz="4" w:space="0" w:color="auto"/>
                    <w:left w:val="single" w:sz="6" w:space="0" w:color="auto"/>
                    <w:bottom w:val="single" w:sz="6" w:space="0" w:color="auto"/>
                    <w:right w:val="single" w:sz="6" w:space="0" w:color="auto"/>
                  </w:tcBorders>
                  <w:vAlign w:val="center"/>
                </w:tcPr>
                <w:p w14:paraId="2092082D" w14:textId="77777777" w:rsidR="00720F14" w:rsidRPr="00E07D29" w:rsidRDefault="00720F14" w:rsidP="002F723A">
                  <w:pPr>
                    <w:tabs>
                      <w:tab w:val="left" w:pos="0"/>
                    </w:tabs>
                    <w:ind w:leftChars="-59" w:left="-39" w:hanging="85"/>
                    <w:jc w:val="center"/>
                    <w:rPr>
                      <w:rFonts w:ascii="宋体" w:hAnsi="宋体"/>
                      <w:sz w:val="15"/>
                      <w:szCs w:val="15"/>
                    </w:rPr>
                  </w:pPr>
                  <w:r w:rsidRPr="00E07D29">
                    <w:rPr>
                      <w:rFonts w:ascii="宋体" w:hAnsi="宋体"/>
                      <w:sz w:val="15"/>
                      <w:szCs w:val="15"/>
                    </w:rPr>
                    <w:t>500-799</w:t>
                  </w:r>
                </w:p>
              </w:tc>
              <w:tc>
                <w:tcPr>
                  <w:tcW w:w="742" w:type="pct"/>
                  <w:tcBorders>
                    <w:top w:val="single" w:sz="4" w:space="0" w:color="auto"/>
                    <w:left w:val="single" w:sz="6" w:space="0" w:color="auto"/>
                    <w:bottom w:val="single" w:sz="6" w:space="0" w:color="auto"/>
                    <w:right w:val="single" w:sz="4" w:space="0" w:color="auto"/>
                  </w:tcBorders>
                  <w:vAlign w:val="center"/>
                </w:tcPr>
                <w:p w14:paraId="1D506EBB" w14:textId="77777777" w:rsidR="00720F14" w:rsidRPr="00E07D29" w:rsidRDefault="00720F14" w:rsidP="002F723A">
                  <w:pPr>
                    <w:tabs>
                      <w:tab w:val="left" w:pos="0"/>
                    </w:tabs>
                    <w:ind w:leftChars="-43" w:left="-90" w:firstLineChars="100" w:firstLine="150"/>
                    <w:jc w:val="center"/>
                    <w:rPr>
                      <w:rFonts w:ascii="宋体" w:hAnsi="宋体"/>
                      <w:sz w:val="15"/>
                      <w:szCs w:val="15"/>
                    </w:rPr>
                  </w:pPr>
                  <w:r w:rsidRPr="00E07D29">
                    <w:rPr>
                      <w:rFonts w:ascii="宋体" w:hAnsi="宋体"/>
                      <w:sz w:val="15"/>
                      <w:szCs w:val="15"/>
                    </w:rPr>
                    <w:t>800-1000</w:t>
                  </w:r>
                </w:p>
              </w:tc>
              <w:tc>
                <w:tcPr>
                  <w:tcW w:w="850" w:type="pct"/>
                  <w:tcBorders>
                    <w:top w:val="single" w:sz="4" w:space="0" w:color="auto"/>
                    <w:left w:val="single" w:sz="4" w:space="0" w:color="auto"/>
                    <w:bottom w:val="single" w:sz="6" w:space="0" w:color="auto"/>
                    <w:right w:val="single" w:sz="4" w:space="0" w:color="auto"/>
                  </w:tcBorders>
                  <w:vAlign w:val="center"/>
                </w:tcPr>
                <w:p w14:paraId="31B4C13E" w14:textId="77777777" w:rsidR="00720F14" w:rsidRPr="00E07D29" w:rsidRDefault="00720F14" w:rsidP="002F723A">
                  <w:pPr>
                    <w:tabs>
                      <w:tab w:val="left" w:pos="0"/>
                    </w:tabs>
                    <w:jc w:val="center"/>
                    <w:rPr>
                      <w:rFonts w:ascii="宋体" w:hAnsi="宋体"/>
                      <w:sz w:val="15"/>
                      <w:szCs w:val="15"/>
                    </w:rPr>
                  </w:pPr>
                  <w:r w:rsidRPr="00E07D29">
                    <w:rPr>
                      <w:rFonts w:ascii="宋体" w:hAnsi="宋体"/>
                      <w:sz w:val="15"/>
                      <w:szCs w:val="15"/>
                    </w:rPr>
                    <w:t>1000</w:t>
                  </w:r>
                  <w:r w:rsidR="007B353C" w:rsidRPr="00E07D29">
                    <w:rPr>
                      <w:rFonts w:ascii="宋体" w:hAnsi="宋体"/>
                      <w:sz w:val="15"/>
                      <w:szCs w:val="15"/>
                    </w:rPr>
                    <w:t>床</w:t>
                  </w:r>
                  <w:r w:rsidR="00C614F4" w:rsidRPr="00E07D29">
                    <w:rPr>
                      <w:rFonts w:ascii="宋体" w:hAnsi="宋体"/>
                      <w:sz w:val="15"/>
                      <w:szCs w:val="15"/>
                    </w:rPr>
                    <w:t>以上</w:t>
                  </w:r>
                </w:p>
              </w:tc>
            </w:tr>
            <w:tr w:rsidR="002F723A" w:rsidRPr="00E07D29" w14:paraId="0A95DC1E"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34003D4B"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急诊部</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083C40FD"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3～5</w:t>
                  </w:r>
                </w:p>
              </w:tc>
            </w:tr>
            <w:tr w:rsidR="002F723A" w:rsidRPr="00E07D29" w14:paraId="04979317"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322A12D6"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门诊部</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13216E77"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15～20</w:t>
                  </w:r>
                </w:p>
              </w:tc>
            </w:tr>
            <w:tr w:rsidR="002F723A" w:rsidRPr="00E07D29" w14:paraId="3464544A"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45F29440"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住院部</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062E2C40"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33～37</w:t>
                  </w:r>
                </w:p>
              </w:tc>
            </w:tr>
            <w:tr w:rsidR="002F723A" w:rsidRPr="00E07D29" w14:paraId="0BA6A1F0"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080267D7"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医技科室</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5F56451F"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18～23</w:t>
                  </w:r>
                </w:p>
              </w:tc>
            </w:tr>
            <w:tr w:rsidR="002F723A" w:rsidRPr="00E07D29" w14:paraId="3F62EC5E"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129F2857"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药剂科室</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7EDB5543"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2～4</w:t>
                  </w:r>
                </w:p>
              </w:tc>
            </w:tr>
            <w:tr w:rsidR="002F723A" w:rsidRPr="00E07D29" w14:paraId="0385B355"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5112A3E5"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保障系统</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5326688C"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8～12</w:t>
                  </w:r>
                </w:p>
              </w:tc>
            </w:tr>
            <w:tr w:rsidR="002F723A" w:rsidRPr="00E07D29" w14:paraId="39C4C055" w14:textId="77777777" w:rsidTr="00663A8F">
              <w:trPr>
                <w:cantSplit/>
                <w:trHeight w:val="20"/>
              </w:trPr>
              <w:tc>
                <w:tcPr>
                  <w:tcW w:w="691" w:type="pct"/>
                  <w:tcBorders>
                    <w:top w:val="single" w:sz="6" w:space="0" w:color="auto"/>
                    <w:left w:val="single" w:sz="4" w:space="0" w:color="auto"/>
                    <w:bottom w:val="single" w:sz="6" w:space="0" w:color="auto"/>
                    <w:right w:val="single" w:sz="6" w:space="0" w:color="auto"/>
                  </w:tcBorders>
                  <w:vAlign w:val="center"/>
                </w:tcPr>
                <w:p w14:paraId="3B3D69A5"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lastRenderedPageBreak/>
                    <w:t>行政管理</w:t>
                  </w:r>
                </w:p>
              </w:tc>
              <w:tc>
                <w:tcPr>
                  <w:tcW w:w="4309" w:type="pct"/>
                  <w:gridSpan w:val="6"/>
                  <w:tcBorders>
                    <w:top w:val="single" w:sz="6" w:space="0" w:color="auto"/>
                    <w:left w:val="single" w:sz="6" w:space="0" w:color="auto"/>
                    <w:bottom w:val="single" w:sz="6" w:space="0" w:color="auto"/>
                    <w:right w:val="single" w:sz="4" w:space="0" w:color="auto"/>
                  </w:tcBorders>
                  <w:vAlign w:val="center"/>
                </w:tcPr>
                <w:p w14:paraId="3E0AA766"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3～4</w:t>
                  </w:r>
                </w:p>
              </w:tc>
            </w:tr>
            <w:tr w:rsidR="002F723A" w:rsidRPr="00E07D29" w14:paraId="52AA745F" w14:textId="77777777" w:rsidTr="00663A8F">
              <w:trPr>
                <w:cantSplit/>
                <w:trHeight w:val="20"/>
              </w:trPr>
              <w:tc>
                <w:tcPr>
                  <w:tcW w:w="691" w:type="pct"/>
                  <w:tcBorders>
                    <w:top w:val="single" w:sz="6" w:space="0" w:color="auto"/>
                    <w:left w:val="single" w:sz="4" w:space="0" w:color="auto"/>
                    <w:bottom w:val="single" w:sz="4" w:space="0" w:color="auto"/>
                    <w:right w:val="single" w:sz="6" w:space="0" w:color="auto"/>
                  </w:tcBorders>
                  <w:vAlign w:val="center"/>
                </w:tcPr>
                <w:p w14:paraId="4C135345"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院内生活</w:t>
                  </w:r>
                </w:p>
              </w:tc>
              <w:tc>
                <w:tcPr>
                  <w:tcW w:w="4309" w:type="pct"/>
                  <w:gridSpan w:val="6"/>
                  <w:tcBorders>
                    <w:top w:val="single" w:sz="6" w:space="0" w:color="auto"/>
                    <w:left w:val="single" w:sz="6" w:space="0" w:color="auto"/>
                    <w:bottom w:val="single" w:sz="4" w:space="0" w:color="auto"/>
                    <w:right w:val="single" w:sz="4" w:space="0" w:color="auto"/>
                  </w:tcBorders>
                  <w:vAlign w:val="center"/>
                </w:tcPr>
                <w:p w14:paraId="1C6E6878" w14:textId="77777777" w:rsidR="002F723A" w:rsidRPr="00E07D29" w:rsidRDefault="002F723A" w:rsidP="002F723A">
                  <w:pPr>
                    <w:tabs>
                      <w:tab w:val="left" w:pos="0"/>
                    </w:tabs>
                    <w:jc w:val="center"/>
                    <w:rPr>
                      <w:rFonts w:ascii="宋体" w:hAnsi="宋体"/>
                      <w:sz w:val="15"/>
                      <w:szCs w:val="15"/>
                    </w:rPr>
                  </w:pPr>
                  <w:r w:rsidRPr="00E07D29">
                    <w:rPr>
                      <w:rFonts w:ascii="宋体" w:hAnsi="宋体" w:hint="eastAsia"/>
                      <w:sz w:val="15"/>
                      <w:szCs w:val="15"/>
                    </w:rPr>
                    <w:t>3～5</w:t>
                  </w:r>
                </w:p>
              </w:tc>
            </w:tr>
          </w:tbl>
          <w:p w14:paraId="703F43DD" w14:textId="77777777" w:rsidR="00720F14" w:rsidRPr="00E07D29" w:rsidRDefault="00720F14" w:rsidP="00663A8F">
            <w:pPr>
              <w:widowControl/>
              <w:shd w:val="clear" w:color="auto" w:fill="FAFAFA"/>
              <w:rPr>
                <w:rFonts w:ascii="宋体" w:hAnsi="宋体"/>
                <w:sz w:val="15"/>
                <w:szCs w:val="15"/>
              </w:rPr>
            </w:pPr>
            <w:r w:rsidRPr="00E07D29">
              <w:rPr>
                <w:rFonts w:ascii="宋体" w:hAnsi="宋体"/>
                <w:sz w:val="15"/>
                <w:szCs w:val="15"/>
              </w:rPr>
              <w:t>注：</w:t>
            </w:r>
            <w:r w:rsidRPr="00E07D29">
              <w:rPr>
                <w:rFonts w:ascii="宋体" w:hAnsi="宋体" w:hint="eastAsia"/>
                <w:sz w:val="15"/>
                <w:szCs w:val="15"/>
              </w:rPr>
              <w:t>1</w:t>
            </w:r>
            <w:r w:rsidRPr="00E07D29">
              <w:rPr>
                <w:rFonts w:ascii="宋体" w:hAnsi="宋体"/>
                <w:sz w:val="15"/>
                <w:szCs w:val="15"/>
              </w:rPr>
              <w:t>、各类用房占总建筑面积的比例可根据地区和医院的实际需要调整。</w:t>
            </w:r>
          </w:p>
          <w:p w14:paraId="461B6FF1" w14:textId="77777777" w:rsidR="00720F14" w:rsidRPr="00E07D29" w:rsidRDefault="00720F14" w:rsidP="00663A8F">
            <w:pPr>
              <w:widowControl/>
              <w:shd w:val="clear" w:color="auto" w:fill="FAFAFA"/>
              <w:ind w:firstLineChars="200" w:firstLine="300"/>
              <w:rPr>
                <w:rFonts w:ascii="Times New Roman" w:hAnsi="Times New Roman"/>
                <w:sz w:val="18"/>
                <w:szCs w:val="18"/>
              </w:rPr>
            </w:pPr>
            <w:r w:rsidRPr="00E07D29">
              <w:rPr>
                <w:rFonts w:ascii="宋体" w:hAnsi="宋体"/>
                <w:sz w:val="15"/>
                <w:szCs w:val="15"/>
              </w:rPr>
              <w:t>2</w:t>
            </w:r>
            <w:r w:rsidRPr="00E07D29">
              <w:rPr>
                <w:rFonts w:ascii="宋体" w:hAnsi="宋体" w:hint="eastAsia"/>
                <w:sz w:val="15"/>
                <w:szCs w:val="15"/>
              </w:rPr>
              <w:t>、药剂科室未含中药制剂室。</w:t>
            </w:r>
          </w:p>
        </w:tc>
      </w:tr>
      <w:tr w:rsidR="00720F14" w:rsidRPr="00E07D29" w14:paraId="27F293A6" w14:textId="77777777" w:rsidTr="002F723A">
        <w:tc>
          <w:tcPr>
            <w:tcW w:w="2543" w:type="pct"/>
            <w:vAlign w:val="center"/>
          </w:tcPr>
          <w:p w14:paraId="600C58FA" w14:textId="77777777" w:rsidR="00720F14" w:rsidRPr="00E07D29" w:rsidRDefault="00720F14" w:rsidP="00663A8F">
            <w:pPr>
              <w:adjustRightInd w:val="0"/>
              <w:snapToGrid w:val="0"/>
              <w:rPr>
                <w:rFonts w:ascii="Times New Roman" w:hAnsi="Times New Roman"/>
                <w:b/>
                <w:szCs w:val="21"/>
              </w:rPr>
            </w:pPr>
            <w:r w:rsidRPr="00E07D29">
              <w:rPr>
                <w:rFonts w:ascii="黑体" w:eastAsia="黑体" w:hAnsi="黑体" w:hint="eastAsia"/>
                <w:szCs w:val="21"/>
              </w:rPr>
              <w:lastRenderedPageBreak/>
              <w:t>第十九条</w:t>
            </w:r>
            <w:r w:rsidRPr="00E07D29">
              <w:rPr>
                <w:rFonts w:ascii="宋体" w:hAnsi="宋体"/>
                <w:szCs w:val="21"/>
              </w:rPr>
              <w:t xml:space="preserve">  </w:t>
            </w:r>
            <w:r w:rsidRPr="00E07D29">
              <w:rPr>
                <w:rFonts w:ascii="宋体" w:hAnsi="宋体" w:hint="eastAsia"/>
                <w:szCs w:val="21"/>
              </w:rPr>
              <w:t>当日门（急）诊人次与病床数之比值与</w:t>
            </w:r>
            <w:proofErr w:type="gramStart"/>
            <w:r w:rsidRPr="00E07D29">
              <w:rPr>
                <w:rFonts w:ascii="宋体" w:hAnsi="宋体" w:hint="eastAsia"/>
                <w:szCs w:val="21"/>
              </w:rPr>
              <w:t>本建设</w:t>
            </w:r>
            <w:proofErr w:type="gramEnd"/>
            <w:r w:rsidRPr="00E07D29">
              <w:rPr>
                <w:rFonts w:ascii="宋体" w:hAnsi="宋体" w:hint="eastAsia"/>
                <w:szCs w:val="21"/>
              </w:rPr>
              <w:t>标准取用值相差较大时，可按每一日门（急）诊人次平均</w:t>
            </w:r>
            <w:r w:rsidRPr="00E07D29">
              <w:rPr>
                <w:rFonts w:ascii="宋体" w:hAnsi="宋体"/>
                <w:szCs w:val="21"/>
              </w:rPr>
              <w:t>2m</w:t>
            </w:r>
            <w:r w:rsidRPr="00E07D29">
              <w:rPr>
                <w:rFonts w:ascii="宋体" w:hAnsi="宋体" w:hint="eastAsia"/>
                <w:szCs w:val="21"/>
              </w:rPr>
              <w:t>²，调整日门（急）</w:t>
            </w:r>
            <w:proofErr w:type="gramStart"/>
            <w:r w:rsidRPr="00E07D29">
              <w:rPr>
                <w:rFonts w:ascii="宋体" w:hAnsi="宋体" w:hint="eastAsia"/>
                <w:szCs w:val="21"/>
              </w:rPr>
              <w:t>诊部与其</w:t>
            </w:r>
            <w:proofErr w:type="gramEnd"/>
            <w:r w:rsidRPr="00E07D29">
              <w:rPr>
                <w:rFonts w:ascii="宋体" w:hAnsi="宋体" w:hint="eastAsia"/>
                <w:szCs w:val="21"/>
              </w:rPr>
              <w:t>他功能用房建筑面积的比例关系。</w:t>
            </w:r>
          </w:p>
        </w:tc>
        <w:tc>
          <w:tcPr>
            <w:tcW w:w="2457" w:type="pct"/>
            <w:vAlign w:val="center"/>
          </w:tcPr>
          <w:p w14:paraId="54BE69ED" w14:textId="77777777" w:rsidR="00720F14" w:rsidRPr="00E07D29" w:rsidRDefault="00720F14" w:rsidP="00EF03E7">
            <w:pPr>
              <w:snapToGrid w:val="0"/>
              <w:jc w:val="center"/>
              <w:rPr>
                <w:rFonts w:ascii="Times New Roman" w:hAnsi="Times New Roman"/>
                <w:b/>
                <w:szCs w:val="21"/>
              </w:rPr>
            </w:pPr>
            <w:r w:rsidRPr="00E07D29">
              <w:rPr>
                <w:rFonts w:ascii="宋体" w:hAnsi="宋体" w:hint="eastAsia"/>
                <w:szCs w:val="21"/>
              </w:rPr>
              <w:t>取消</w:t>
            </w:r>
            <w:r w:rsidRPr="00E07D29">
              <w:rPr>
                <w:rFonts w:ascii="宋体" w:hAnsi="宋体"/>
                <w:szCs w:val="21"/>
              </w:rPr>
              <w:t>，</w:t>
            </w:r>
            <w:r w:rsidRPr="00E07D29">
              <w:rPr>
                <w:rFonts w:ascii="宋体" w:hAnsi="宋体" w:hint="eastAsia"/>
                <w:szCs w:val="21"/>
              </w:rPr>
              <w:t>内容</w:t>
            </w:r>
            <w:r w:rsidRPr="00E07D29">
              <w:rPr>
                <w:rFonts w:ascii="宋体" w:hAnsi="宋体"/>
                <w:szCs w:val="21"/>
              </w:rPr>
              <w:t>放入</w:t>
            </w:r>
            <w:r w:rsidRPr="00E07D29">
              <w:rPr>
                <w:rFonts w:ascii="宋体" w:hAnsi="宋体" w:hint="eastAsia"/>
                <w:szCs w:val="21"/>
              </w:rPr>
              <w:t>条文说明</w:t>
            </w:r>
          </w:p>
        </w:tc>
      </w:tr>
      <w:tr w:rsidR="00720F14" w:rsidRPr="00E07D29" w14:paraId="29D4FC63" w14:textId="77777777" w:rsidTr="004F4E56">
        <w:trPr>
          <w:trHeight w:val="3718"/>
        </w:trPr>
        <w:tc>
          <w:tcPr>
            <w:tcW w:w="2543" w:type="pct"/>
            <w:vMerge w:val="restart"/>
            <w:vAlign w:val="center"/>
          </w:tcPr>
          <w:p w14:paraId="20170606" w14:textId="77777777" w:rsidR="00720F14" w:rsidRPr="00E07D29" w:rsidRDefault="00720F14" w:rsidP="004F4E56">
            <w:pPr>
              <w:ind w:rightChars="6" w:right="13"/>
              <w:rPr>
                <w:rFonts w:ascii="宋体"/>
                <w:szCs w:val="21"/>
              </w:rPr>
            </w:pPr>
            <w:r w:rsidRPr="00E07D29">
              <w:rPr>
                <w:rFonts w:ascii="黑体" w:eastAsia="黑体" w:hAnsi="黑体" w:hint="eastAsia"/>
                <w:szCs w:val="21"/>
              </w:rPr>
              <w:t>第二十条</w:t>
            </w:r>
            <w:r w:rsidRPr="00E07D29">
              <w:rPr>
                <w:rFonts w:ascii="黑体" w:eastAsia="黑体" w:hAnsi="黑体"/>
                <w:b/>
                <w:szCs w:val="21"/>
              </w:rPr>
              <w:t xml:space="preserve"> </w:t>
            </w:r>
            <w:r w:rsidRPr="00E07D29">
              <w:rPr>
                <w:rFonts w:ascii="宋体" w:hAnsi="宋体"/>
                <w:szCs w:val="21"/>
              </w:rPr>
              <w:t xml:space="preserve"> </w:t>
            </w:r>
            <w:r w:rsidRPr="00E07D29">
              <w:rPr>
                <w:rFonts w:ascii="宋体" w:hAnsi="宋体" w:hint="eastAsia"/>
                <w:szCs w:val="21"/>
              </w:rPr>
              <w:t>中药制剂室、</w:t>
            </w:r>
            <w:r w:rsidRPr="00E07D29">
              <w:rPr>
                <w:rFonts w:ascii="Arial" w:hAnsi="Arial" w:cs="Arial" w:hint="eastAsia"/>
                <w:color w:val="000000"/>
                <w:szCs w:val="21"/>
                <w:shd w:val="clear" w:color="auto" w:fill="FFFFFF"/>
              </w:rPr>
              <w:t>中医传统疗法中心</w:t>
            </w:r>
            <w:r w:rsidRPr="00E07D29">
              <w:rPr>
                <w:rFonts w:ascii="宋体" w:hAnsi="宋体" w:hint="eastAsia"/>
                <w:szCs w:val="21"/>
              </w:rPr>
              <w:t>单列项目用房建筑面积指标可参照表三。</w:t>
            </w:r>
          </w:p>
          <w:p w14:paraId="2E4EC8EE" w14:textId="77777777" w:rsidR="00720F14" w:rsidRPr="00E07D29" w:rsidRDefault="00720F14" w:rsidP="004F4E56">
            <w:pPr>
              <w:ind w:rightChars="-73" w:right="-153"/>
              <w:jc w:val="center"/>
              <w:rPr>
                <w:rFonts w:ascii="黑体" w:eastAsia="黑体" w:hAnsi="黑体"/>
                <w:b/>
                <w:color w:val="000000"/>
                <w:sz w:val="18"/>
                <w:szCs w:val="18"/>
              </w:rPr>
            </w:pPr>
            <w:r w:rsidRPr="00E07D29">
              <w:rPr>
                <w:rFonts w:ascii="黑体" w:eastAsia="黑体" w:hAnsi="黑体" w:hint="eastAsia"/>
                <w:b/>
                <w:color w:val="000000"/>
                <w:sz w:val="18"/>
                <w:szCs w:val="18"/>
              </w:rPr>
              <w:t>表三</w:t>
            </w:r>
            <w:r w:rsidRPr="00E07D29">
              <w:rPr>
                <w:rFonts w:ascii="黑体" w:eastAsia="黑体" w:hAnsi="黑体"/>
                <w:b/>
                <w:color w:val="000000"/>
                <w:sz w:val="18"/>
                <w:szCs w:val="18"/>
              </w:rPr>
              <w:t xml:space="preserve">  </w:t>
            </w:r>
            <w:r w:rsidRPr="00E07D29">
              <w:rPr>
                <w:rFonts w:ascii="黑体" w:eastAsia="黑体" w:hAnsi="黑体" w:hint="eastAsia"/>
                <w:b/>
                <w:color w:val="000000"/>
                <w:sz w:val="18"/>
                <w:szCs w:val="18"/>
              </w:rPr>
              <w:t>中医医院单列项目用房建筑面积指标</w:t>
            </w:r>
            <w:r w:rsidR="00663A8F" w:rsidRPr="00E07D29">
              <w:rPr>
                <w:rFonts w:ascii="黑体" w:eastAsia="黑体" w:hAnsi="黑体" w:hint="eastAsia"/>
                <w:b/>
                <w:color w:val="000000"/>
                <w:sz w:val="18"/>
                <w:szCs w:val="18"/>
              </w:rPr>
              <w:t>（</w:t>
            </w:r>
            <w:r w:rsidR="00663A8F" w:rsidRPr="00E07D29">
              <w:rPr>
                <w:rFonts w:ascii="黑体" w:eastAsia="黑体" w:hAnsi="黑体"/>
                <w:b/>
                <w:color w:val="000000"/>
                <w:sz w:val="18"/>
                <w:szCs w:val="18"/>
              </w:rPr>
              <w:t>㎡</w:t>
            </w:r>
            <w:r w:rsidR="00663A8F" w:rsidRPr="00E07D29">
              <w:rPr>
                <w:rFonts w:ascii="黑体" w:eastAsia="黑体" w:hAnsi="黑体" w:hint="eastAsia"/>
                <w:b/>
                <w:color w:val="000000"/>
                <w:sz w:val="18"/>
                <w:szCs w:val="18"/>
              </w:rPr>
              <w:t>）</w:t>
            </w:r>
          </w:p>
          <w:tbl>
            <w:tblPr>
              <w:tblW w:w="5000"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624"/>
              <w:gridCol w:w="1026"/>
              <w:gridCol w:w="661"/>
              <w:gridCol w:w="661"/>
              <w:gridCol w:w="703"/>
              <w:gridCol w:w="703"/>
              <w:gridCol w:w="746"/>
              <w:gridCol w:w="744"/>
            </w:tblGrid>
            <w:tr w:rsidR="000E0272" w:rsidRPr="00E07D29" w14:paraId="241B92FC" w14:textId="77777777" w:rsidTr="004F4E56">
              <w:trPr>
                <w:cantSplit/>
                <w:trHeight w:val="57"/>
              </w:trPr>
              <w:tc>
                <w:tcPr>
                  <w:tcW w:w="1182" w:type="pct"/>
                  <w:tcBorders>
                    <w:top w:val="single" w:sz="4" w:space="0" w:color="auto"/>
                    <w:left w:val="single" w:sz="4" w:space="0" w:color="auto"/>
                    <w:bottom w:val="single" w:sz="6" w:space="0" w:color="auto"/>
                    <w:right w:val="single" w:sz="6" w:space="0" w:color="auto"/>
                  </w:tcBorders>
                  <w:vAlign w:val="center"/>
                </w:tcPr>
                <w:p w14:paraId="1F7F2782"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建设规模</w:t>
                  </w:r>
                </w:p>
                <w:p w14:paraId="6C1B5FEB"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项目名称</w:t>
                  </w:r>
                </w:p>
              </w:tc>
              <w:tc>
                <w:tcPr>
                  <w:tcW w:w="747" w:type="pct"/>
                  <w:tcBorders>
                    <w:top w:val="single" w:sz="4" w:space="0" w:color="auto"/>
                    <w:left w:val="single" w:sz="6" w:space="0" w:color="auto"/>
                    <w:bottom w:val="single" w:sz="6" w:space="0" w:color="auto"/>
                    <w:right w:val="single" w:sz="6" w:space="0" w:color="auto"/>
                  </w:tcBorders>
                  <w:vAlign w:val="center"/>
                </w:tcPr>
                <w:p w14:paraId="713BB553"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床位</w:t>
                  </w:r>
                </w:p>
              </w:tc>
              <w:tc>
                <w:tcPr>
                  <w:tcW w:w="481" w:type="pct"/>
                  <w:tcBorders>
                    <w:top w:val="single" w:sz="4" w:space="0" w:color="auto"/>
                    <w:left w:val="single" w:sz="6" w:space="0" w:color="auto"/>
                    <w:bottom w:val="single" w:sz="6" w:space="0" w:color="auto"/>
                    <w:right w:val="single" w:sz="6" w:space="0" w:color="auto"/>
                  </w:tcBorders>
                  <w:vAlign w:val="center"/>
                </w:tcPr>
                <w:p w14:paraId="1AA83434"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100</w:t>
                  </w:r>
                </w:p>
              </w:tc>
              <w:tc>
                <w:tcPr>
                  <w:tcW w:w="481" w:type="pct"/>
                  <w:tcBorders>
                    <w:top w:val="single" w:sz="4" w:space="0" w:color="auto"/>
                    <w:left w:val="single" w:sz="6" w:space="0" w:color="auto"/>
                    <w:bottom w:val="single" w:sz="6" w:space="0" w:color="auto"/>
                    <w:right w:val="single" w:sz="6" w:space="0" w:color="auto"/>
                  </w:tcBorders>
                  <w:vAlign w:val="center"/>
                </w:tcPr>
                <w:p w14:paraId="41E77CE4"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200</w:t>
                  </w:r>
                </w:p>
              </w:tc>
              <w:tc>
                <w:tcPr>
                  <w:tcW w:w="512" w:type="pct"/>
                  <w:tcBorders>
                    <w:top w:val="single" w:sz="4" w:space="0" w:color="auto"/>
                    <w:left w:val="single" w:sz="6" w:space="0" w:color="auto"/>
                    <w:bottom w:val="single" w:sz="6" w:space="0" w:color="auto"/>
                    <w:right w:val="single" w:sz="6" w:space="0" w:color="auto"/>
                  </w:tcBorders>
                  <w:vAlign w:val="center"/>
                </w:tcPr>
                <w:p w14:paraId="68AF1409"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300</w:t>
                  </w:r>
                </w:p>
              </w:tc>
              <w:tc>
                <w:tcPr>
                  <w:tcW w:w="512" w:type="pct"/>
                  <w:tcBorders>
                    <w:top w:val="single" w:sz="4" w:space="0" w:color="auto"/>
                    <w:left w:val="single" w:sz="6" w:space="0" w:color="auto"/>
                    <w:bottom w:val="single" w:sz="6" w:space="0" w:color="auto"/>
                    <w:right w:val="single" w:sz="6" w:space="0" w:color="auto"/>
                  </w:tcBorders>
                  <w:vAlign w:val="center"/>
                </w:tcPr>
                <w:p w14:paraId="1FA09BFA"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400</w:t>
                  </w:r>
                </w:p>
              </w:tc>
              <w:tc>
                <w:tcPr>
                  <w:tcW w:w="543" w:type="pct"/>
                  <w:tcBorders>
                    <w:top w:val="single" w:sz="4" w:space="0" w:color="auto"/>
                    <w:left w:val="single" w:sz="6" w:space="0" w:color="auto"/>
                    <w:bottom w:val="single" w:sz="6" w:space="0" w:color="auto"/>
                    <w:right w:val="single" w:sz="4" w:space="0" w:color="auto"/>
                  </w:tcBorders>
                  <w:vAlign w:val="center"/>
                </w:tcPr>
                <w:p w14:paraId="6F8C7F36"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400</w:t>
                  </w:r>
                </w:p>
              </w:tc>
              <w:tc>
                <w:tcPr>
                  <w:tcW w:w="543" w:type="pct"/>
                  <w:tcBorders>
                    <w:top w:val="single" w:sz="4" w:space="0" w:color="auto"/>
                    <w:left w:val="single" w:sz="4" w:space="0" w:color="auto"/>
                    <w:bottom w:val="single" w:sz="6" w:space="0" w:color="auto"/>
                    <w:right w:val="single" w:sz="4" w:space="0" w:color="auto"/>
                  </w:tcBorders>
                  <w:vAlign w:val="center"/>
                </w:tcPr>
                <w:p w14:paraId="7BF94010"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color w:val="000000"/>
                      <w:sz w:val="15"/>
                      <w:szCs w:val="15"/>
                    </w:rPr>
                    <w:t>500</w:t>
                  </w:r>
                </w:p>
              </w:tc>
            </w:tr>
            <w:tr w:rsidR="00720F14" w:rsidRPr="00E07D29" w14:paraId="24C20BD8" w14:textId="77777777" w:rsidTr="004F4E56">
              <w:trPr>
                <w:cantSplit/>
                <w:trHeight w:val="57"/>
              </w:trPr>
              <w:tc>
                <w:tcPr>
                  <w:tcW w:w="1929" w:type="pct"/>
                  <w:gridSpan w:val="2"/>
                  <w:tcBorders>
                    <w:top w:val="single" w:sz="6" w:space="0" w:color="auto"/>
                    <w:left w:val="single" w:sz="4" w:space="0" w:color="auto"/>
                    <w:bottom w:val="single" w:sz="6" w:space="0" w:color="auto"/>
                    <w:right w:val="single" w:sz="6" w:space="0" w:color="auto"/>
                  </w:tcBorders>
                  <w:vAlign w:val="center"/>
                </w:tcPr>
                <w:p w14:paraId="50E29A0C"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中药制剂室</w:t>
                  </w:r>
                </w:p>
              </w:tc>
              <w:tc>
                <w:tcPr>
                  <w:tcW w:w="961" w:type="pct"/>
                  <w:gridSpan w:val="2"/>
                  <w:tcBorders>
                    <w:top w:val="single" w:sz="6" w:space="0" w:color="auto"/>
                    <w:left w:val="single" w:sz="6" w:space="0" w:color="auto"/>
                    <w:bottom w:val="single" w:sz="6" w:space="0" w:color="auto"/>
                    <w:right w:val="single" w:sz="6" w:space="0" w:color="auto"/>
                  </w:tcBorders>
                  <w:vAlign w:val="center"/>
                </w:tcPr>
                <w:p w14:paraId="203CA9A9"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小型</w:t>
                  </w:r>
                  <w:r w:rsidRPr="00E07D29">
                    <w:rPr>
                      <w:rFonts w:ascii="宋体" w:hAnsi="宋体"/>
                      <w:color w:val="000000"/>
                      <w:sz w:val="15"/>
                      <w:szCs w:val="15"/>
                    </w:rPr>
                    <w:t>500</w:t>
                  </w:r>
                  <w:r w:rsidRPr="00E07D29">
                    <w:rPr>
                      <w:rFonts w:ascii="宋体" w:hAnsi="宋体" w:hint="eastAsia"/>
                      <w:color w:val="000000"/>
                      <w:sz w:val="15"/>
                      <w:szCs w:val="15"/>
                    </w:rPr>
                    <w:t>－</w:t>
                  </w:r>
                  <w:r w:rsidRPr="00E07D29">
                    <w:rPr>
                      <w:rFonts w:ascii="宋体" w:hAnsi="宋体"/>
                      <w:color w:val="000000"/>
                      <w:sz w:val="15"/>
                      <w:szCs w:val="15"/>
                    </w:rPr>
                    <w:t>600</w:t>
                  </w:r>
                </w:p>
              </w:tc>
              <w:tc>
                <w:tcPr>
                  <w:tcW w:w="1024" w:type="pct"/>
                  <w:gridSpan w:val="2"/>
                  <w:tcBorders>
                    <w:top w:val="single" w:sz="6" w:space="0" w:color="auto"/>
                    <w:left w:val="single" w:sz="6" w:space="0" w:color="auto"/>
                    <w:bottom w:val="single" w:sz="6" w:space="0" w:color="auto"/>
                    <w:right w:val="single" w:sz="6" w:space="0" w:color="auto"/>
                  </w:tcBorders>
                  <w:vAlign w:val="center"/>
                </w:tcPr>
                <w:p w14:paraId="52457011"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中型</w:t>
                  </w:r>
                  <w:r w:rsidRPr="00E07D29">
                    <w:rPr>
                      <w:rFonts w:ascii="宋体" w:hAnsi="宋体"/>
                      <w:color w:val="000000"/>
                      <w:sz w:val="15"/>
                      <w:szCs w:val="15"/>
                    </w:rPr>
                    <w:t>800</w:t>
                  </w:r>
                  <w:r w:rsidRPr="00E07D29">
                    <w:rPr>
                      <w:rFonts w:ascii="宋体" w:hAnsi="宋体" w:hint="eastAsia"/>
                      <w:color w:val="000000"/>
                      <w:sz w:val="15"/>
                      <w:szCs w:val="15"/>
                    </w:rPr>
                    <w:t>－</w:t>
                  </w:r>
                  <w:r w:rsidRPr="00E07D29">
                    <w:rPr>
                      <w:rFonts w:ascii="宋体" w:hAnsi="宋体"/>
                      <w:color w:val="000000"/>
                      <w:sz w:val="15"/>
                      <w:szCs w:val="15"/>
                    </w:rPr>
                    <w:t>1200</w:t>
                  </w:r>
                </w:p>
              </w:tc>
              <w:tc>
                <w:tcPr>
                  <w:tcW w:w="1086" w:type="pct"/>
                  <w:gridSpan w:val="2"/>
                  <w:tcBorders>
                    <w:top w:val="single" w:sz="6" w:space="0" w:color="auto"/>
                    <w:left w:val="single" w:sz="6" w:space="0" w:color="auto"/>
                    <w:bottom w:val="single" w:sz="6" w:space="0" w:color="auto"/>
                    <w:right w:val="single" w:sz="4" w:space="0" w:color="auto"/>
                  </w:tcBorders>
                  <w:vAlign w:val="center"/>
                </w:tcPr>
                <w:p w14:paraId="4CE91471"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大型</w:t>
                  </w:r>
                  <w:r w:rsidRPr="00E07D29">
                    <w:rPr>
                      <w:rFonts w:ascii="宋体" w:hAnsi="宋体"/>
                      <w:color w:val="000000"/>
                      <w:sz w:val="15"/>
                      <w:szCs w:val="15"/>
                    </w:rPr>
                    <w:t>2000</w:t>
                  </w:r>
                  <w:r w:rsidRPr="00E07D29">
                    <w:rPr>
                      <w:rFonts w:ascii="宋体" w:hAnsi="宋体" w:hint="eastAsia"/>
                      <w:color w:val="000000"/>
                      <w:sz w:val="15"/>
                      <w:szCs w:val="15"/>
                    </w:rPr>
                    <w:t>－</w:t>
                  </w:r>
                  <w:r w:rsidRPr="00E07D29">
                    <w:rPr>
                      <w:rFonts w:ascii="宋体" w:hAnsi="宋体"/>
                      <w:color w:val="000000"/>
                      <w:sz w:val="15"/>
                      <w:szCs w:val="15"/>
                    </w:rPr>
                    <w:t>2500</w:t>
                  </w:r>
                </w:p>
              </w:tc>
            </w:tr>
            <w:tr w:rsidR="00720F14" w:rsidRPr="00E07D29" w14:paraId="70195729" w14:textId="77777777" w:rsidTr="004F4E56">
              <w:trPr>
                <w:cantSplit/>
                <w:trHeight w:val="57"/>
              </w:trPr>
              <w:tc>
                <w:tcPr>
                  <w:tcW w:w="1929" w:type="pct"/>
                  <w:gridSpan w:val="2"/>
                  <w:tcBorders>
                    <w:top w:val="single" w:sz="6" w:space="0" w:color="auto"/>
                    <w:left w:val="single" w:sz="4" w:space="0" w:color="auto"/>
                    <w:bottom w:val="single" w:sz="4" w:space="0" w:color="auto"/>
                    <w:right w:val="single" w:sz="6" w:space="0" w:color="auto"/>
                  </w:tcBorders>
                  <w:vAlign w:val="center"/>
                </w:tcPr>
                <w:p w14:paraId="434D1A50"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中医传统疗法中心</w:t>
                  </w:r>
                </w:p>
                <w:p w14:paraId="7FF7356B" w14:textId="77777777" w:rsidR="004F4E56"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（针灸治疗室、熏蒸治疗室、</w:t>
                  </w:r>
                  <w:proofErr w:type="gramStart"/>
                  <w:r w:rsidRPr="00E07D29">
                    <w:rPr>
                      <w:rFonts w:ascii="宋体" w:hAnsi="宋体" w:hint="eastAsia"/>
                      <w:color w:val="000000"/>
                      <w:sz w:val="15"/>
                      <w:szCs w:val="15"/>
                    </w:rPr>
                    <w:t>灸</w:t>
                  </w:r>
                  <w:proofErr w:type="gramEnd"/>
                </w:p>
                <w:p w14:paraId="49C93937" w14:textId="77777777" w:rsidR="004F4E56"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疗法室、足疗区、按摩室、候诊</w:t>
                  </w:r>
                </w:p>
                <w:p w14:paraId="47A4C9D2" w14:textId="77777777" w:rsidR="004F4E56"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室、医护办公室等中医传统治疗</w:t>
                  </w:r>
                </w:p>
                <w:p w14:paraId="17DF6B23" w14:textId="77777777" w:rsidR="00720F14" w:rsidRPr="00E07D29" w:rsidRDefault="00720F14" w:rsidP="004F4E56">
                  <w:pPr>
                    <w:tabs>
                      <w:tab w:val="left" w:pos="0"/>
                    </w:tabs>
                    <w:jc w:val="center"/>
                    <w:rPr>
                      <w:rFonts w:ascii="宋体" w:hAnsi="宋体"/>
                      <w:color w:val="000000"/>
                      <w:sz w:val="15"/>
                      <w:szCs w:val="15"/>
                    </w:rPr>
                  </w:pPr>
                  <w:r w:rsidRPr="00E07D29">
                    <w:rPr>
                      <w:rFonts w:ascii="宋体" w:hAnsi="宋体" w:hint="eastAsia"/>
                      <w:color w:val="000000"/>
                      <w:sz w:val="15"/>
                      <w:szCs w:val="15"/>
                    </w:rPr>
                    <w:t>室及其他辅助用房）</w:t>
                  </w:r>
                </w:p>
              </w:tc>
              <w:tc>
                <w:tcPr>
                  <w:tcW w:w="961" w:type="pct"/>
                  <w:gridSpan w:val="2"/>
                  <w:tcBorders>
                    <w:top w:val="single" w:sz="6" w:space="0" w:color="auto"/>
                    <w:left w:val="single" w:sz="6" w:space="0" w:color="auto"/>
                    <w:bottom w:val="single" w:sz="4" w:space="0" w:color="auto"/>
                    <w:right w:val="single" w:sz="6" w:space="0" w:color="auto"/>
                  </w:tcBorders>
                  <w:vAlign w:val="center"/>
                </w:tcPr>
                <w:p w14:paraId="711DDC21" w14:textId="77777777" w:rsidR="00720F14" w:rsidRPr="00E07D29" w:rsidRDefault="00720F14" w:rsidP="004F4E56">
                  <w:pPr>
                    <w:tabs>
                      <w:tab w:val="left" w:pos="0"/>
                    </w:tabs>
                    <w:ind w:leftChars="-246" w:left="-517" w:rightChars="-215" w:right="-451" w:firstLine="28"/>
                    <w:jc w:val="center"/>
                    <w:rPr>
                      <w:rFonts w:ascii="宋体" w:hAnsi="宋体"/>
                      <w:color w:val="000000"/>
                      <w:sz w:val="15"/>
                      <w:szCs w:val="15"/>
                    </w:rPr>
                  </w:pPr>
                  <w:r w:rsidRPr="00E07D29">
                    <w:rPr>
                      <w:rFonts w:ascii="宋体" w:hAnsi="宋体"/>
                      <w:color w:val="000000"/>
                      <w:sz w:val="15"/>
                      <w:szCs w:val="15"/>
                    </w:rPr>
                    <w:t>350</w:t>
                  </w:r>
                </w:p>
              </w:tc>
              <w:tc>
                <w:tcPr>
                  <w:tcW w:w="1024" w:type="pct"/>
                  <w:gridSpan w:val="2"/>
                  <w:tcBorders>
                    <w:top w:val="single" w:sz="6" w:space="0" w:color="auto"/>
                    <w:left w:val="single" w:sz="6" w:space="0" w:color="auto"/>
                    <w:bottom w:val="single" w:sz="4" w:space="0" w:color="auto"/>
                    <w:right w:val="single" w:sz="6" w:space="0" w:color="auto"/>
                  </w:tcBorders>
                  <w:vAlign w:val="center"/>
                </w:tcPr>
                <w:p w14:paraId="2192C398" w14:textId="77777777" w:rsidR="00720F14" w:rsidRPr="00E07D29" w:rsidRDefault="00720F14" w:rsidP="004F4E56">
                  <w:pPr>
                    <w:tabs>
                      <w:tab w:val="left" w:pos="0"/>
                    </w:tabs>
                    <w:ind w:leftChars="-246" w:left="-517" w:rightChars="-215" w:right="-451" w:firstLine="28"/>
                    <w:jc w:val="center"/>
                    <w:rPr>
                      <w:rFonts w:ascii="宋体" w:hAnsi="宋体"/>
                      <w:color w:val="000000"/>
                      <w:sz w:val="15"/>
                      <w:szCs w:val="15"/>
                    </w:rPr>
                  </w:pPr>
                  <w:r w:rsidRPr="00E07D29">
                    <w:rPr>
                      <w:rFonts w:ascii="宋体" w:hAnsi="宋体"/>
                      <w:color w:val="000000"/>
                      <w:sz w:val="15"/>
                      <w:szCs w:val="15"/>
                    </w:rPr>
                    <w:t>500</w:t>
                  </w:r>
                </w:p>
              </w:tc>
              <w:tc>
                <w:tcPr>
                  <w:tcW w:w="1086" w:type="pct"/>
                  <w:gridSpan w:val="2"/>
                  <w:tcBorders>
                    <w:top w:val="single" w:sz="6" w:space="0" w:color="auto"/>
                    <w:left w:val="single" w:sz="6" w:space="0" w:color="auto"/>
                    <w:bottom w:val="single" w:sz="4" w:space="0" w:color="auto"/>
                    <w:right w:val="single" w:sz="4" w:space="0" w:color="auto"/>
                  </w:tcBorders>
                  <w:vAlign w:val="center"/>
                </w:tcPr>
                <w:p w14:paraId="16665D63" w14:textId="77777777" w:rsidR="00720F14" w:rsidRPr="00E07D29" w:rsidRDefault="00720F14" w:rsidP="004F4E56">
                  <w:pPr>
                    <w:tabs>
                      <w:tab w:val="left" w:pos="0"/>
                    </w:tabs>
                    <w:ind w:leftChars="-140" w:left="-294" w:rightChars="-215" w:right="-451" w:firstLine="28"/>
                    <w:jc w:val="center"/>
                    <w:rPr>
                      <w:rFonts w:ascii="宋体" w:hAnsi="宋体"/>
                      <w:color w:val="000000"/>
                      <w:sz w:val="15"/>
                      <w:szCs w:val="15"/>
                    </w:rPr>
                  </w:pPr>
                  <w:r w:rsidRPr="00E07D29">
                    <w:rPr>
                      <w:rFonts w:ascii="宋体" w:hAnsi="宋体"/>
                      <w:color w:val="000000"/>
                      <w:sz w:val="15"/>
                      <w:szCs w:val="15"/>
                    </w:rPr>
                    <w:t>650</w:t>
                  </w:r>
                </w:p>
              </w:tc>
            </w:tr>
          </w:tbl>
          <w:p w14:paraId="1731A294" w14:textId="77777777" w:rsidR="00720F14" w:rsidRPr="00E07D29" w:rsidRDefault="00720F14" w:rsidP="004F4E56">
            <w:pPr>
              <w:adjustRightInd w:val="0"/>
              <w:snapToGrid w:val="0"/>
              <w:ind w:firstLine="420"/>
              <w:rPr>
                <w:rFonts w:ascii="Times New Roman" w:hAnsi="Times New Roman"/>
                <w:szCs w:val="21"/>
              </w:rPr>
            </w:pPr>
          </w:p>
        </w:tc>
        <w:tc>
          <w:tcPr>
            <w:tcW w:w="2457" w:type="pct"/>
            <w:vAlign w:val="center"/>
          </w:tcPr>
          <w:p w14:paraId="6636C3C8" w14:textId="77777777" w:rsidR="00720F14" w:rsidRPr="00E07D29" w:rsidRDefault="00720F14" w:rsidP="00663A8F">
            <w:pPr>
              <w:rPr>
                <w:rFonts w:ascii="宋体"/>
                <w:szCs w:val="21"/>
              </w:rPr>
            </w:pPr>
            <w:r w:rsidRPr="00E07D29">
              <w:rPr>
                <w:rFonts w:ascii="黑体" w:eastAsia="黑体" w:hAnsi="黑体" w:hint="eastAsia"/>
                <w:szCs w:val="21"/>
              </w:rPr>
              <w:t>第二十</w:t>
            </w:r>
            <w:r w:rsidR="00C614F4" w:rsidRPr="00E07D29">
              <w:rPr>
                <w:rFonts w:ascii="黑体" w:eastAsia="黑体" w:hAnsi="黑体" w:hint="eastAsia"/>
                <w:szCs w:val="21"/>
              </w:rPr>
              <w:t>三</w:t>
            </w:r>
            <w:r w:rsidRPr="00E07D29">
              <w:rPr>
                <w:rFonts w:ascii="黑体" w:eastAsia="黑体" w:hAnsi="黑体" w:hint="eastAsia"/>
                <w:szCs w:val="21"/>
              </w:rPr>
              <w:t>条</w:t>
            </w:r>
            <w:r w:rsidRPr="00E07D29">
              <w:rPr>
                <w:rFonts w:ascii="黑体" w:eastAsia="黑体" w:hAnsi="黑体"/>
                <w:b/>
                <w:szCs w:val="21"/>
              </w:rPr>
              <w:t xml:space="preserve"> </w:t>
            </w:r>
            <w:r w:rsidRPr="00E07D29">
              <w:rPr>
                <w:rFonts w:ascii="宋体" w:hAnsi="宋体"/>
                <w:szCs w:val="21"/>
              </w:rPr>
              <w:t xml:space="preserve"> </w:t>
            </w:r>
            <w:r w:rsidRPr="00E07D29">
              <w:rPr>
                <w:rFonts w:ascii="Arial" w:hAnsi="Arial" w:cs="Arial" w:hint="eastAsia"/>
                <w:szCs w:val="21"/>
                <w:shd w:val="clear" w:color="auto" w:fill="FFFFFF"/>
              </w:rPr>
              <w:t>中医</w:t>
            </w:r>
            <w:r w:rsidR="00C614F4" w:rsidRPr="00E07D29">
              <w:rPr>
                <w:rFonts w:ascii="Arial" w:hAnsi="Arial" w:cs="Arial" w:hint="eastAsia"/>
                <w:szCs w:val="21"/>
                <w:shd w:val="clear" w:color="auto" w:fill="FFFFFF"/>
              </w:rPr>
              <w:t>综合治疗区（室）、康复治疗区、治未病科（中心）等中医特色治疗用房建筑面积指标可参照表</w:t>
            </w:r>
            <w:r w:rsidR="00C614F4" w:rsidRPr="00E07D29">
              <w:rPr>
                <w:rFonts w:asciiTheme="minorEastAsia" w:eastAsiaTheme="minorEastAsia" w:hAnsiTheme="minorEastAsia" w:cs="Arial"/>
                <w:szCs w:val="21"/>
                <w:shd w:val="clear" w:color="auto" w:fill="FFFFFF"/>
              </w:rPr>
              <w:t>3</w:t>
            </w:r>
            <w:r w:rsidRPr="00E07D29">
              <w:rPr>
                <w:rFonts w:ascii="Arial" w:hAnsi="Arial" w:cs="Arial" w:hint="eastAsia"/>
                <w:szCs w:val="21"/>
                <w:shd w:val="clear" w:color="auto" w:fill="FFFFFF"/>
              </w:rPr>
              <w:t>。</w:t>
            </w:r>
          </w:p>
          <w:p w14:paraId="5E01BC73" w14:textId="77777777" w:rsidR="00720F14" w:rsidRPr="00E07D29" w:rsidRDefault="00720F14" w:rsidP="004F4E56">
            <w:pPr>
              <w:adjustRightInd w:val="0"/>
              <w:snapToGrid w:val="0"/>
              <w:jc w:val="center"/>
              <w:rPr>
                <w:rFonts w:ascii="黑体" w:eastAsia="黑体" w:hAnsi="黑体"/>
                <w:b/>
                <w:bCs/>
                <w:sz w:val="18"/>
                <w:szCs w:val="18"/>
              </w:rPr>
            </w:pPr>
            <w:r w:rsidRPr="00E07D29">
              <w:rPr>
                <w:rFonts w:ascii="黑体" w:eastAsia="黑体" w:hAnsi="黑体" w:hint="eastAsia"/>
                <w:b/>
                <w:bCs/>
                <w:sz w:val="18"/>
                <w:szCs w:val="18"/>
              </w:rPr>
              <w:t>表3</w:t>
            </w:r>
            <w:r w:rsidRPr="00E07D29">
              <w:rPr>
                <w:rFonts w:ascii="黑体" w:eastAsia="黑体" w:hAnsi="黑体"/>
                <w:b/>
                <w:bCs/>
                <w:sz w:val="18"/>
                <w:szCs w:val="18"/>
              </w:rPr>
              <w:t xml:space="preserve">  </w:t>
            </w:r>
            <w:r w:rsidRPr="00E07D29">
              <w:rPr>
                <w:rFonts w:ascii="黑体" w:eastAsia="黑体" w:hAnsi="黑体" w:hint="eastAsia"/>
                <w:b/>
                <w:bCs/>
                <w:sz w:val="18"/>
                <w:szCs w:val="18"/>
              </w:rPr>
              <w:t>中医</w:t>
            </w:r>
            <w:r w:rsidR="004F4E56" w:rsidRPr="00E07D29">
              <w:rPr>
                <w:rFonts w:ascii="黑体" w:eastAsia="黑体" w:hAnsi="黑体" w:hint="eastAsia"/>
                <w:b/>
                <w:bCs/>
                <w:sz w:val="18"/>
                <w:szCs w:val="18"/>
              </w:rPr>
              <w:t>特色治疗</w:t>
            </w:r>
            <w:r w:rsidRPr="00E07D29">
              <w:rPr>
                <w:rFonts w:ascii="黑体" w:eastAsia="黑体" w:hAnsi="黑体" w:hint="eastAsia"/>
                <w:b/>
                <w:bCs/>
                <w:sz w:val="18"/>
                <w:szCs w:val="18"/>
              </w:rPr>
              <w:t>用房建筑面积指标</w:t>
            </w:r>
            <w:r w:rsidR="00663A8F" w:rsidRPr="00E07D29">
              <w:rPr>
                <w:rFonts w:ascii="黑体" w:eastAsia="黑体" w:hAnsi="黑体" w:hint="eastAsia"/>
                <w:b/>
                <w:bCs/>
                <w:sz w:val="18"/>
                <w:szCs w:val="18"/>
              </w:rPr>
              <w:t>（㎡）</w:t>
            </w:r>
          </w:p>
          <w:tbl>
            <w:tblPr>
              <w:tblW w:w="5000"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442"/>
              <w:gridCol w:w="741"/>
              <w:gridCol w:w="946"/>
              <w:gridCol w:w="624"/>
              <w:gridCol w:w="624"/>
              <w:gridCol w:w="624"/>
              <w:gridCol w:w="708"/>
              <w:gridCol w:w="919"/>
            </w:tblGrid>
            <w:tr w:rsidR="0091747D" w:rsidRPr="00E07D29" w14:paraId="2FFD2ADA" w14:textId="77777777" w:rsidTr="004F4E56">
              <w:trPr>
                <w:cantSplit/>
              </w:trPr>
              <w:tc>
                <w:tcPr>
                  <w:tcW w:w="1087" w:type="pct"/>
                  <w:tcBorders>
                    <w:top w:val="single" w:sz="4" w:space="0" w:color="auto"/>
                    <w:left w:val="single" w:sz="4" w:space="0" w:color="auto"/>
                    <w:bottom w:val="single" w:sz="6" w:space="0" w:color="auto"/>
                    <w:right w:val="single" w:sz="6" w:space="0" w:color="auto"/>
                  </w:tcBorders>
                  <w:tcMar>
                    <w:left w:w="0" w:type="dxa"/>
                    <w:right w:w="0" w:type="dxa"/>
                  </w:tcMar>
                  <w:vAlign w:val="center"/>
                </w:tcPr>
                <w:p w14:paraId="03A77E18" w14:textId="77777777" w:rsidR="00720F14" w:rsidRPr="00E07D29" w:rsidRDefault="00720F14" w:rsidP="004F4E56">
                  <w:pPr>
                    <w:tabs>
                      <w:tab w:val="left" w:pos="0"/>
                    </w:tabs>
                    <w:snapToGrid w:val="0"/>
                    <w:ind w:leftChars="-27" w:left="-57" w:firstLine="57"/>
                    <w:jc w:val="center"/>
                    <w:rPr>
                      <w:rFonts w:ascii="宋体"/>
                      <w:sz w:val="15"/>
                      <w:szCs w:val="15"/>
                    </w:rPr>
                  </w:pPr>
                  <w:r w:rsidRPr="00E07D29">
                    <w:rPr>
                      <w:rFonts w:ascii="宋体" w:hAnsi="宋体" w:hint="eastAsia"/>
                      <w:sz w:val="15"/>
                      <w:szCs w:val="15"/>
                    </w:rPr>
                    <w:t>建设规模</w:t>
                  </w:r>
                </w:p>
                <w:p w14:paraId="4B9D0AED" w14:textId="77777777" w:rsidR="00720F14" w:rsidRPr="00E07D29" w:rsidRDefault="00720F14" w:rsidP="004F4E56">
                  <w:pPr>
                    <w:tabs>
                      <w:tab w:val="left" w:pos="0"/>
                    </w:tabs>
                    <w:jc w:val="center"/>
                    <w:rPr>
                      <w:rFonts w:ascii="宋体"/>
                      <w:sz w:val="15"/>
                      <w:szCs w:val="15"/>
                    </w:rPr>
                  </w:pPr>
                  <w:r w:rsidRPr="00E07D29">
                    <w:rPr>
                      <w:rFonts w:ascii="宋体" w:hAnsi="宋体" w:hint="eastAsia"/>
                      <w:sz w:val="15"/>
                      <w:szCs w:val="15"/>
                    </w:rPr>
                    <w:t>项目名称</w:t>
                  </w:r>
                </w:p>
              </w:tc>
              <w:tc>
                <w:tcPr>
                  <w:tcW w:w="559"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62B90661" w14:textId="77777777" w:rsidR="00720F14" w:rsidRPr="00E07D29" w:rsidRDefault="00720F14" w:rsidP="004F4E56">
                  <w:pPr>
                    <w:tabs>
                      <w:tab w:val="left" w:pos="0"/>
                    </w:tabs>
                    <w:jc w:val="center"/>
                    <w:rPr>
                      <w:rFonts w:ascii="宋体"/>
                      <w:sz w:val="15"/>
                      <w:szCs w:val="15"/>
                    </w:rPr>
                  </w:pPr>
                  <w:r w:rsidRPr="00E07D29">
                    <w:rPr>
                      <w:rFonts w:ascii="宋体" w:hAnsi="宋体" w:hint="eastAsia"/>
                      <w:sz w:val="15"/>
                      <w:szCs w:val="15"/>
                    </w:rPr>
                    <w:t>床位</w:t>
                  </w:r>
                </w:p>
              </w:tc>
              <w:tc>
                <w:tcPr>
                  <w:tcW w:w="714"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6F36A0BC" w14:textId="77777777" w:rsidR="00720F14" w:rsidRPr="00E07D29" w:rsidRDefault="00720F14" w:rsidP="00F95B1E">
                  <w:pPr>
                    <w:tabs>
                      <w:tab w:val="left" w:pos="0"/>
                    </w:tabs>
                    <w:jc w:val="center"/>
                    <w:rPr>
                      <w:rFonts w:ascii="宋体"/>
                      <w:sz w:val="15"/>
                      <w:szCs w:val="15"/>
                    </w:rPr>
                  </w:pPr>
                  <w:r w:rsidRPr="00E07D29">
                    <w:rPr>
                      <w:rFonts w:ascii="宋体"/>
                      <w:sz w:val="15"/>
                      <w:szCs w:val="15"/>
                    </w:rPr>
                    <w:t>100床</w:t>
                  </w:r>
                  <w:r w:rsidRPr="00E07D29">
                    <w:rPr>
                      <w:rFonts w:ascii="宋体" w:hint="eastAsia"/>
                      <w:sz w:val="15"/>
                      <w:szCs w:val="15"/>
                    </w:rPr>
                    <w:t>以</w:t>
                  </w:r>
                  <w:r w:rsidRPr="00E07D29">
                    <w:rPr>
                      <w:rFonts w:ascii="宋体"/>
                      <w:sz w:val="15"/>
                      <w:szCs w:val="15"/>
                    </w:rPr>
                    <w:t>下</w:t>
                  </w:r>
                </w:p>
              </w:tc>
              <w:tc>
                <w:tcPr>
                  <w:tcW w:w="471"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1DC142E9" w14:textId="77777777" w:rsidR="00720F14" w:rsidRPr="00E07D29" w:rsidRDefault="00720F14" w:rsidP="004F4E56">
                  <w:pPr>
                    <w:tabs>
                      <w:tab w:val="left" w:pos="0"/>
                    </w:tabs>
                    <w:jc w:val="center"/>
                    <w:rPr>
                      <w:rFonts w:ascii="宋体" w:hAnsi="宋体"/>
                      <w:sz w:val="15"/>
                      <w:szCs w:val="15"/>
                    </w:rPr>
                  </w:pPr>
                  <w:r w:rsidRPr="00E07D29">
                    <w:rPr>
                      <w:rFonts w:ascii="宋体" w:hAnsi="宋体"/>
                      <w:sz w:val="15"/>
                      <w:szCs w:val="15"/>
                    </w:rPr>
                    <w:t>100-299</w:t>
                  </w:r>
                </w:p>
              </w:tc>
              <w:tc>
                <w:tcPr>
                  <w:tcW w:w="471"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1A30ACCE" w14:textId="77777777" w:rsidR="00720F14" w:rsidRPr="00E07D29" w:rsidRDefault="00720F14" w:rsidP="00F95B1E">
                  <w:pPr>
                    <w:tabs>
                      <w:tab w:val="left" w:pos="0"/>
                    </w:tabs>
                    <w:jc w:val="center"/>
                    <w:rPr>
                      <w:rFonts w:ascii="宋体" w:hAnsi="宋体"/>
                      <w:sz w:val="15"/>
                      <w:szCs w:val="15"/>
                    </w:rPr>
                  </w:pPr>
                  <w:r w:rsidRPr="00E07D29">
                    <w:rPr>
                      <w:rFonts w:ascii="宋体" w:hAnsi="宋体"/>
                      <w:sz w:val="15"/>
                      <w:szCs w:val="15"/>
                    </w:rPr>
                    <w:t>300-499</w:t>
                  </w:r>
                </w:p>
              </w:tc>
              <w:tc>
                <w:tcPr>
                  <w:tcW w:w="471"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58620B3D" w14:textId="77777777" w:rsidR="00720F14" w:rsidRPr="00E07D29" w:rsidRDefault="00720F14" w:rsidP="00F95B1E">
                  <w:pPr>
                    <w:tabs>
                      <w:tab w:val="left" w:pos="0"/>
                    </w:tabs>
                    <w:jc w:val="center"/>
                    <w:rPr>
                      <w:rFonts w:ascii="宋体" w:hAnsi="宋体"/>
                      <w:sz w:val="15"/>
                      <w:szCs w:val="15"/>
                    </w:rPr>
                  </w:pPr>
                  <w:r w:rsidRPr="00E07D29">
                    <w:rPr>
                      <w:rFonts w:ascii="宋体" w:hAnsi="宋体"/>
                      <w:sz w:val="15"/>
                      <w:szCs w:val="15"/>
                    </w:rPr>
                    <w:t>500-799</w:t>
                  </w:r>
                </w:p>
              </w:tc>
              <w:tc>
                <w:tcPr>
                  <w:tcW w:w="534" w:type="pct"/>
                  <w:tcBorders>
                    <w:top w:val="single" w:sz="4" w:space="0" w:color="auto"/>
                    <w:left w:val="single" w:sz="6" w:space="0" w:color="auto"/>
                    <w:bottom w:val="single" w:sz="6" w:space="0" w:color="auto"/>
                    <w:right w:val="single" w:sz="4" w:space="0" w:color="auto"/>
                  </w:tcBorders>
                  <w:tcMar>
                    <w:left w:w="0" w:type="dxa"/>
                    <w:right w:w="0" w:type="dxa"/>
                  </w:tcMar>
                  <w:vAlign w:val="center"/>
                </w:tcPr>
                <w:p w14:paraId="44560A09" w14:textId="77777777" w:rsidR="00720F14" w:rsidRPr="00E07D29" w:rsidRDefault="00720F14" w:rsidP="00F95B1E">
                  <w:pPr>
                    <w:tabs>
                      <w:tab w:val="left" w:pos="0"/>
                    </w:tabs>
                    <w:jc w:val="center"/>
                    <w:rPr>
                      <w:rFonts w:ascii="宋体" w:hAnsi="宋体"/>
                      <w:sz w:val="15"/>
                      <w:szCs w:val="15"/>
                    </w:rPr>
                  </w:pPr>
                  <w:r w:rsidRPr="00E07D29">
                    <w:rPr>
                      <w:rFonts w:ascii="宋体" w:hAnsi="宋体"/>
                      <w:sz w:val="15"/>
                      <w:szCs w:val="15"/>
                    </w:rPr>
                    <w:t>800-1000</w:t>
                  </w:r>
                </w:p>
              </w:tc>
              <w:tc>
                <w:tcPr>
                  <w:tcW w:w="695" w:type="pct"/>
                  <w:tcBorders>
                    <w:top w:val="single" w:sz="4" w:space="0" w:color="auto"/>
                    <w:left w:val="single" w:sz="4" w:space="0" w:color="auto"/>
                    <w:bottom w:val="single" w:sz="6" w:space="0" w:color="auto"/>
                    <w:right w:val="single" w:sz="4" w:space="0" w:color="auto"/>
                  </w:tcBorders>
                  <w:tcMar>
                    <w:left w:w="0" w:type="dxa"/>
                    <w:right w:w="0" w:type="dxa"/>
                  </w:tcMar>
                  <w:vAlign w:val="center"/>
                </w:tcPr>
                <w:p w14:paraId="33CBE42C" w14:textId="77777777" w:rsidR="00720F14" w:rsidRPr="00E07D29" w:rsidRDefault="00720F14" w:rsidP="00F95B1E">
                  <w:pPr>
                    <w:tabs>
                      <w:tab w:val="left" w:pos="0"/>
                    </w:tabs>
                    <w:jc w:val="center"/>
                    <w:rPr>
                      <w:rFonts w:ascii="宋体" w:hAnsi="宋体"/>
                      <w:sz w:val="15"/>
                      <w:szCs w:val="15"/>
                    </w:rPr>
                  </w:pPr>
                  <w:r w:rsidRPr="00E07D29">
                    <w:rPr>
                      <w:rFonts w:ascii="宋体" w:hAnsi="宋体"/>
                      <w:sz w:val="15"/>
                      <w:szCs w:val="15"/>
                    </w:rPr>
                    <w:t>1000</w:t>
                  </w:r>
                  <w:r w:rsidR="007B353C" w:rsidRPr="00E07D29">
                    <w:rPr>
                      <w:rFonts w:ascii="宋体"/>
                      <w:sz w:val="15"/>
                      <w:szCs w:val="15"/>
                    </w:rPr>
                    <w:t>床</w:t>
                  </w:r>
                  <w:r w:rsidR="00C614F4" w:rsidRPr="00E07D29">
                    <w:rPr>
                      <w:rFonts w:ascii="宋体" w:hAnsi="宋体"/>
                      <w:sz w:val="15"/>
                      <w:szCs w:val="15"/>
                    </w:rPr>
                    <w:t>以上</w:t>
                  </w:r>
                </w:p>
              </w:tc>
            </w:tr>
            <w:tr w:rsidR="0091747D" w:rsidRPr="00E07D29" w14:paraId="748B7938" w14:textId="77777777" w:rsidTr="004F4E56">
              <w:trPr>
                <w:cantSplit/>
              </w:trPr>
              <w:tc>
                <w:tcPr>
                  <w:tcW w:w="1645" w:type="pct"/>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1E61AFE2" w14:textId="77777777" w:rsidR="004F4E56" w:rsidRPr="00E07D29" w:rsidRDefault="004F4E56" w:rsidP="004F4E56">
                  <w:pPr>
                    <w:widowControl/>
                    <w:jc w:val="center"/>
                    <w:rPr>
                      <w:rFonts w:ascii="宋体"/>
                      <w:sz w:val="15"/>
                      <w:szCs w:val="15"/>
                    </w:rPr>
                  </w:pPr>
                  <w:r w:rsidRPr="00E07D29">
                    <w:rPr>
                      <w:rFonts w:ascii="宋体" w:hint="eastAsia"/>
                      <w:sz w:val="15"/>
                      <w:szCs w:val="15"/>
                    </w:rPr>
                    <w:t>中医综合治疗区（室）（包括</w:t>
                  </w:r>
                </w:p>
                <w:p w14:paraId="24A53DE8" w14:textId="77777777" w:rsidR="004F4E56" w:rsidRPr="00E07D29" w:rsidRDefault="004F4E56" w:rsidP="004F4E56">
                  <w:pPr>
                    <w:widowControl/>
                    <w:jc w:val="center"/>
                    <w:rPr>
                      <w:rFonts w:ascii="宋体"/>
                      <w:sz w:val="15"/>
                      <w:szCs w:val="15"/>
                    </w:rPr>
                  </w:pPr>
                  <w:r w:rsidRPr="00E07D29">
                    <w:rPr>
                      <w:rFonts w:ascii="宋体" w:hint="eastAsia"/>
                      <w:sz w:val="15"/>
                      <w:szCs w:val="15"/>
                    </w:rPr>
                    <w:t>针刺治疗室、熏蒸治疗室、</w:t>
                  </w:r>
                </w:p>
                <w:p w14:paraId="7244A7B9" w14:textId="77777777" w:rsidR="004F4E56" w:rsidRPr="00E07D29" w:rsidRDefault="004F4E56" w:rsidP="004F4E56">
                  <w:pPr>
                    <w:widowControl/>
                    <w:jc w:val="center"/>
                    <w:rPr>
                      <w:rFonts w:ascii="宋体"/>
                      <w:sz w:val="15"/>
                      <w:szCs w:val="15"/>
                    </w:rPr>
                  </w:pPr>
                  <w:proofErr w:type="gramStart"/>
                  <w:r w:rsidRPr="00E07D29">
                    <w:rPr>
                      <w:rFonts w:ascii="宋体" w:hint="eastAsia"/>
                      <w:sz w:val="15"/>
                      <w:szCs w:val="15"/>
                    </w:rPr>
                    <w:t>灸</w:t>
                  </w:r>
                  <w:proofErr w:type="gramEnd"/>
                  <w:r w:rsidRPr="00E07D29">
                    <w:rPr>
                      <w:rFonts w:ascii="宋体" w:hint="eastAsia"/>
                      <w:sz w:val="15"/>
                      <w:szCs w:val="15"/>
                    </w:rPr>
                    <w:t>疗法室、</w:t>
                  </w:r>
                  <w:proofErr w:type="gramStart"/>
                  <w:r w:rsidRPr="00E07D29">
                    <w:rPr>
                      <w:rFonts w:ascii="宋体" w:hint="eastAsia"/>
                      <w:sz w:val="15"/>
                      <w:szCs w:val="15"/>
                    </w:rPr>
                    <w:t>推拿室</w:t>
                  </w:r>
                  <w:proofErr w:type="gramEnd"/>
                  <w:r w:rsidRPr="00E07D29">
                    <w:rPr>
                      <w:rFonts w:ascii="宋体" w:hint="eastAsia"/>
                      <w:sz w:val="15"/>
                      <w:szCs w:val="15"/>
                    </w:rPr>
                    <w:t>等中医传</w:t>
                  </w:r>
                </w:p>
                <w:p w14:paraId="4EE3581F" w14:textId="77777777" w:rsidR="004F4E56" w:rsidRPr="00E07D29" w:rsidRDefault="004F4E56" w:rsidP="004F4E56">
                  <w:pPr>
                    <w:widowControl/>
                    <w:jc w:val="center"/>
                    <w:rPr>
                      <w:rFonts w:ascii="宋体"/>
                      <w:sz w:val="15"/>
                      <w:szCs w:val="15"/>
                    </w:rPr>
                  </w:pPr>
                  <w:r w:rsidRPr="00E07D29">
                    <w:rPr>
                      <w:rFonts w:ascii="宋体" w:hint="eastAsia"/>
                      <w:sz w:val="15"/>
                      <w:szCs w:val="15"/>
                    </w:rPr>
                    <w:t>统治疗室、相应候诊区及其</w:t>
                  </w:r>
                </w:p>
                <w:p w14:paraId="02B8771B" w14:textId="77777777" w:rsidR="00720F14" w:rsidRPr="00E07D29" w:rsidRDefault="004F4E56" w:rsidP="004F4E56">
                  <w:pPr>
                    <w:widowControl/>
                    <w:jc w:val="center"/>
                    <w:rPr>
                      <w:rFonts w:ascii="宋体"/>
                      <w:sz w:val="15"/>
                      <w:szCs w:val="15"/>
                    </w:rPr>
                  </w:pPr>
                  <w:r w:rsidRPr="00E07D29">
                    <w:rPr>
                      <w:rFonts w:ascii="宋体" w:hint="eastAsia"/>
                      <w:sz w:val="15"/>
                      <w:szCs w:val="15"/>
                    </w:rPr>
                    <w:t>他辅助用房）</w:t>
                  </w:r>
                </w:p>
              </w:tc>
              <w:tc>
                <w:tcPr>
                  <w:tcW w:w="1184"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79BDF21D" w14:textId="77777777" w:rsidR="00720F14" w:rsidRPr="00E07D29" w:rsidRDefault="00720F14" w:rsidP="004F4E56">
                  <w:pPr>
                    <w:tabs>
                      <w:tab w:val="left" w:pos="0"/>
                    </w:tabs>
                    <w:jc w:val="center"/>
                    <w:rPr>
                      <w:rFonts w:ascii="宋体"/>
                      <w:sz w:val="15"/>
                      <w:szCs w:val="15"/>
                    </w:rPr>
                  </w:pPr>
                  <w:r w:rsidRPr="00E07D29">
                    <w:rPr>
                      <w:rFonts w:ascii="宋体"/>
                      <w:sz w:val="15"/>
                      <w:szCs w:val="15"/>
                    </w:rPr>
                    <w:t>350</w:t>
                  </w:r>
                  <w:r w:rsidRPr="00E07D29">
                    <w:rPr>
                      <w:rFonts w:ascii="宋体" w:hint="eastAsia"/>
                      <w:sz w:val="15"/>
                      <w:szCs w:val="15"/>
                    </w:rPr>
                    <w:t>－</w:t>
                  </w:r>
                  <w:r w:rsidRPr="00E07D29">
                    <w:rPr>
                      <w:rFonts w:ascii="宋体"/>
                      <w:sz w:val="15"/>
                      <w:szCs w:val="15"/>
                    </w:rPr>
                    <w:t>800</w:t>
                  </w:r>
                </w:p>
              </w:tc>
              <w:tc>
                <w:tcPr>
                  <w:tcW w:w="941"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06FE424B" w14:textId="77777777" w:rsidR="00720F14" w:rsidRPr="00E07D29" w:rsidRDefault="00720F14" w:rsidP="004F4E56">
                  <w:pPr>
                    <w:tabs>
                      <w:tab w:val="left" w:pos="0"/>
                    </w:tabs>
                    <w:jc w:val="center"/>
                    <w:rPr>
                      <w:rFonts w:ascii="宋体"/>
                      <w:sz w:val="15"/>
                      <w:szCs w:val="15"/>
                    </w:rPr>
                  </w:pPr>
                  <w:r w:rsidRPr="00E07D29">
                    <w:rPr>
                      <w:rFonts w:ascii="宋体"/>
                      <w:sz w:val="15"/>
                      <w:szCs w:val="15"/>
                    </w:rPr>
                    <w:t>800</w:t>
                  </w:r>
                  <w:r w:rsidRPr="00E07D29">
                    <w:rPr>
                      <w:rFonts w:ascii="宋体" w:hint="eastAsia"/>
                      <w:sz w:val="15"/>
                      <w:szCs w:val="15"/>
                    </w:rPr>
                    <w:t>－</w:t>
                  </w:r>
                  <w:r w:rsidRPr="00E07D29">
                    <w:rPr>
                      <w:rFonts w:ascii="宋体"/>
                      <w:sz w:val="15"/>
                      <w:szCs w:val="15"/>
                    </w:rPr>
                    <w:t>1500</w:t>
                  </w:r>
                </w:p>
              </w:tc>
              <w:tc>
                <w:tcPr>
                  <w:tcW w:w="1230" w:type="pct"/>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6341F61C" w14:textId="77777777" w:rsidR="00720F14" w:rsidRPr="00E07D29" w:rsidRDefault="00720F14" w:rsidP="004F4E56">
                  <w:pPr>
                    <w:tabs>
                      <w:tab w:val="left" w:pos="0"/>
                    </w:tabs>
                    <w:jc w:val="center"/>
                    <w:rPr>
                      <w:rFonts w:ascii="宋体"/>
                      <w:sz w:val="15"/>
                      <w:szCs w:val="15"/>
                    </w:rPr>
                  </w:pPr>
                  <w:r w:rsidRPr="00E07D29">
                    <w:rPr>
                      <w:rFonts w:ascii="宋体"/>
                      <w:sz w:val="15"/>
                      <w:szCs w:val="15"/>
                    </w:rPr>
                    <w:t>1500</w:t>
                  </w:r>
                  <w:r w:rsidRPr="00E07D29">
                    <w:rPr>
                      <w:rFonts w:ascii="宋体" w:hint="eastAsia"/>
                      <w:sz w:val="15"/>
                      <w:szCs w:val="15"/>
                    </w:rPr>
                    <w:t>－</w:t>
                  </w:r>
                  <w:r w:rsidRPr="00E07D29">
                    <w:rPr>
                      <w:rFonts w:ascii="宋体"/>
                      <w:sz w:val="15"/>
                      <w:szCs w:val="15"/>
                    </w:rPr>
                    <w:t>3000</w:t>
                  </w:r>
                </w:p>
              </w:tc>
            </w:tr>
            <w:tr w:rsidR="0091747D" w:rsidRPr="00E07D29" w14:paraId="61B4ABFE" w14:textId="77777777" w:rsidTr="004F4E56">
              <w:trPr>
                <w:cantSplit/>
              </w:trPr>
              <w:tc>
                <w:tcPr>
                  <w:tcW w:w="1645" w:type="pct"/>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25B64C83" w14:textId="77777777" w:rsidR="007B353C" w:rsidRPr="00E07D29" w:rsidRDefault="007B353C" w:rsidP="004F4E56">
                  <w:pPr>
                    <w:tabs>
                      <w:tab w:val="left" w:pos="0"/>
                    </w:tabs>
                    <w:jc w:val="center"/>
                    <w:rPr>
                      <w:rFonts w:ascii="宋体"/>
                      <w:sz w:val="15"/>
                      <w:szCs w:val="15"/>
                    </w:rPr>
                  </w:pPr>
                  <w:r w:rsidRPr="00E07D29">
                    <w:rPr>
                      <w:rFonts w:ascii="宋体"/>
                      <w:sz w:val="15"/>
                      <w:szCs w:val="15"/>
                    </w:rPr>
                    <w:t>治未病</w:t>
                  </w:r>
                  <w:r w:rsidRPr="00E07D29">
                    <w:rPr>
                      <w:rFonts w:ascii="宋体" w:hint="eastAsia"/>
                      <w:sz w:val="15"/>
                      <w:szCs w:val="15"/>
                    </w:rPr>
                    <w:t>科（中心）</w:t>
                  </w:r>
                </w:p>
              </w:tc>
              <w:tc>
                <w:tcPr>
                  <w:tcW w:w="1184"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5DA1F81B" w14:textId="77777777" w:rsidR="007B353C" w:rsidRPr="00E07D29" w:rsidRDefault="007B353C" w:rsidP="004F4E56">
                  <w:pPr>
                    <w:tabs>
                      <w:tab w:val="left" w:pos="0"/>
                    </w:tabs>
                    <w:jc w:val="center"/>
                    <w:rPr>
                      <w:rFonts w:ascii="宋体"/>
                      <w:sz w:val="15"/>
                      <w:szCs w:val="15"/>
                    </w:rPr>
                  </w:pPr>
                  <w:r w:rsidRPr="00E07D29">
                    <w:rPr>
                      <w:rFonts w:ascii="宋体"/>
                      <w:sz w:val="15"/>
                      <w:szCs w:val="15"/>
                    </w:rPr>
                    <w:t>300</w:t>
                  </w:r>
                  <w:r w:rsidRPr="00E07D29">
                    <w:rPr>
                      <w:rFonts w:ascii="宋体" w:hint="eastAsia"/>
                      <w:sz w:val="15"/>
                      <w:szCs w:val="15"/>
                    </w:rPr>
                    <w:t>－</w:t>
                  </w:r>
                  <w:r w:rsidRPr="00E07D29">
                    <w:rPr>
                      <w:rFonts w:ascii="宋体"/>
                      <w:sz w:val="15"/>
                      <w:szCs w:val="15"/>
                    </w:rPr>
                    <w:t>600</w:t>
                  </w:r>
                </w:p>
              </w:tc>
              <w:tc>
                <w:tcPr>
                  <w:tcW w:w="941"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29B81EB1" w14:textId="77777777" w:rsidR="007B353C" w:rsidRPr="00E07D29" w:rsidRDefault="007B353C" w:rsidP="004F4E56">
                  <w:pPr>
                    <w:tabs>
                      <w:tab w:val="left" w:pos="0"/>
                    </w:tabs>
                    <w:jc w:val="center"/>
                    <w:rPr>
                      <w:rFonts w:ascii="宋体"/>
                      <w:sz w:val="15"/>
                      <w:szCs w:val="15"/>
                    </w:rPr>
                  </w:pPr>
                  <w:r w:rsidRPr="00E07D29">
                    <w:rPr>
                      <w:rFonts w:ascii="宋体"/>
                      <w:sz w:val="15"/>
                      <w:szCs w:val="15"/>
                    </w:rPr>
                    <w:t>600</w:t>
                  </w:r>
                  <w:r w:rsidRPr="00E07D29">
                    <w:rPr>
                      <w:rFonts w:ascii="宋体" w:hint="eastAsia"/>
                      <w:sz w:val="15"/>
                      <w:szCs w:val="15"/>
                    </w:rPr>
                    <w:t>－</w:t>
                  </w:r>
                  <w:r w:rsidRPr="00E07D29">
                    <w:rPr>
                      <w:rFonts w:ascii="宋体"/>
                      <w:sz w:val="15"/>
                      <w:szCs w:val="15"/>
                    </w:rPr>
                    <w:t>800</w:t>
                  </w:r>
                </w:p>
              </w:tc>
              <w:tc>
                <w:tcPr>
                  <w:tcW w:w="1230" w:type="pct"/>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177E41F2" w14:textId="77777777" w:rsidR="007B353C" w:rsidRPr="00E07D29" w:rsidRDefault="007B353C" w:rsidP="004F4E56">
                  <w:pPr>
                    <w:tabs>
                      <w:tab w:val="left" w:pos="0"/>
                    </w:tabs>
                    <w:jc w:val="center"/>
                    <w:rPr>
                      <w:rFonts w:ascii="宋体"/>
                      <w:sz w:val="15"/>
                      <w:szCs w:val="15"/>
                    </w:rPr>
                  </w:pPr>
                  <w:r w:rsidRPr="00E07D29">
                    <w:rPr>
                      <w:rFonts w:ascii="宋体"/>
                      <w:sz w:val="15"/>
                      <w:szCs w:val="15"/>
                    </w:rPr>
                    <w:t>800</w:t>
                  </w:r>
                  <w:r w:rsidRPr="00E07D29">
                    <w:rPr>
                      <w:rFonts w:ascii="宋体" w:hint="eastAsia"/>
                      <w:sz w:val="15"/>
                      <w:szCs w:val="15"/>
                    </w:rPr>
                    <w:t>－</w:t>
                  </w:r>
                  <w:r w:rsidRPr="00E07D29">
                    <w:rPr>
                      <w:rFonts w:ascii="宋体"/>
                      <w:sz w:val="15"/>
                      <w:szCs w:val="15"/>
                    </w:rPr>
                    <w:t>1200</w:t>
                  </w:r>
                </w:p>
              </w:tc>
            </w:tr>
            <w:tr w:rsidR="0091747D" w:rsidRPr="00E07D29" w14:paraId="444F191D" w14:textId="77777777" w:rsidTr="004F4E56">
              <w:trPr>
                <w:cantSplit/>
              </w:trPr>
              <w:tc>
                <w:tcPr>
                  <w:tcW w:w="1645" w:type="pct"/>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6B370943" w14:textId="77777777" w:rsidR="007B353C" w:rsidRPr="00E07D29" w:rsidRDefault="007B353C" w:rsidP="004F4E56">
                  <w:pPr>
                    <w:tabs>
                      <w:tab w:val="left" w:pos="0"/>
                    </w:tabs>
                    <w:jc w:val="center"/>
                    <w:rPr>
                      <w:rFonts w:ascii="宋体"/>
                      <w:sz w:val="15"/>
                      <w:szCs w:val="15"/>
                    </w:rPr>
                  </w:pPr>
                  <w:r w:rsidRPr="00E07D29">
                    <w:rPr>
                      <w:rFonts w:ascii="宋体" w:hint="eastAsia"/>
                      <w:sz w:val="15"/>
                      <w:szCs w:val="15"/>
                    </w:rPr>
                    <w:t>康复</w:t>
                  </w:r>
                  <w:proofErr w:type="gramStart"/>
                  <w:r w:rsidRPr="00E07D29">
                    <w:rPr>
                      <w:rFonts w:ascii="宋体" w:hint="eastAsia"/>
                      <w:sz w:val="15"/>
                      <w:szCs w:val="15"/>
                    </w:rPr>
                    <w:t>治疗区</w:t>
                  </w:r>
                  <w:proofErr w:type="gramEnd"/>
                </w:p>
              </w:tc>
              <w:tc>
                <w:tcPr>
                  <w:tcW w:w="1184"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396B2EF3" w14:textId="77777777" w:rsidR="007B353C" w:rsidRPr="00E07D29" w:rsidRDefault="007B353C" w:rsidP="004F4E56">
                  <w:pPr>
                    <w:tabs>
                      <w:tab w:val="left" w:pos="0"/>
                    </w:tabs>
                    <w:jc w:val="center"/>
                    <w:rPr>
                      <w:rFonts w:ascii="宋体"/>
                      <w:sz w:val="15"/>
                      <w:szCs w:val="15"/>
                    </w:rPr>
                  </w:pPr>
                  <w:r w:rsidRPr="00E07D29">
                    <w:rPr>
                      <w:rFonts w:ascii="宋体"/>
                      <w:sz w:val="15"/>
                      <w:szCs w:val="15"/>
                    </w:rPr>
                    <w:t>300</w:t>
                  </w:r>
                  <w:r w:rsidR="00F95B1E" w:rsidRPr="00E07D29">
                    <w:rPr>
                      <w:rFonts w:ascii="宋体" w:hint="eastAsia"/>
                      <w:sz w:val="15"/>
                      <w:szCs w:val="15"/>
                    </w:rPr>
                    <w:t>－</w:t>
                  </w:r>
                  <w:r w:rsidRPr="00E07D29">
                    <w:rPr>
                      <w:rFonts w:ascii="宋体"/>
                      <w:sz w:val="15"/>
                      <w:szCs w:val="15"/>
                    </w:rPr>
                    <w:t>600</w:t>
                  </w:r>
                </w:p>
              </w:tc>
              <w:tc>
                <w:tcPr>
                  <w:tcW w:w="941"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5FF4F16C" w14:textId="77777777" w:rsidR="007B353C" w:rsidRPr="00E07D29" w:rsidRDefault="007B353C" w:rsidP="004F4E56">
                  <w:pPr>
                    <w:tabs>
                      <w:tab w:val="left" w:pos="0"/>
                    </w:tabs>
                    <w:jc w:val="center"/>
                    <w:rPr>
                      <w:rFonts w:ascii="宋体"/>
                      <w:sz w:val="15"/>
                      <w:szCs w:val="15"/>
                    </w:rPr>
                  </w:pPr>
                  <w:r w:rsidRPr="00E07D29">
                    <w:rPr>
                      <w:rFonts w:ascii="宋体" w:hint="eastAsia"/>
                      <w:sz w:val="15"/>
                      <w:szCs w:val="15"/>
                    </w:rPr>
                    <w:t>6</w:t>
                  </w:r>
                  <w:r w:rsidRPr="00E07D29">
                    <w:rPr>
                      <w:rFonts w:ascii="宋体"/>
                      <w:sz w:val="15"/>
                      <w:szCs w:val="15"/>
                    </w:rPr>
                    <w:t>00</w:t>
                  </w:r>
                  <w:r w:rsidR="00F95B1E" w:rsidRPr="00E07D29">
                    <w:rPr>
                      <w:rFonts w:ascii="宋体" w:hint="eastAsia"/>
                      <w:sz w:val="15"/>
                      <w:szCs w:val="15"/>
                    </w:rPr>
                    <w:t>－</w:t>
                  </w:r>
                  <w:r w:rsidRPr="00E07D29">
                    <w:rPr>
                      <w:rFonts w:ascii="宋体"/>
                      <w:sz w:val="15"/>
                      <w:szCs w:val="15"/>
                    </w:rPr>
                    <w:t>1000</w:t>
                  </w:r>
                </w:p>
              </w:tc>
              <w:tc>
                <w:tcPr>
                  <w:tcW w:w="1230" w:type="pct"/>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52DEB192" w14:textId="77777777" w:rsidR="007B353C" w:rsidRPr="00E07D29" w:rsidRDefault="007B353C" w:rsidP="004F4E56">
                  <w:pPr>
                    <w:tabs>
                      <w:tab w:val="left" w:pos="0"/>
                    </w:tabs>
                    <w:jc w:val="center"/>
                    <w:rPr>
                      <w:rFonts w:ascii="宋体"/>
                      <w:sz w:val="15"/>
                      <w:szCs w:val="15"/>
                    </w:rPr>
                  </w:pPr>
                  <w:r w:rsidRPr="00E07D29">
                    <w:rPr>
                      <w:rFonts w:ascii="宋体" w:hint="eastAsia"/>
                      <w:sz w:val="15"/>
                      <w:szCs w:val="15"/>
                    </w:rPr>
                    <w:t>1</w:t>
                  </w:r>
                  <w:r w:rsidRPr="00E07D29">
                    <w:rPr>
                      <w:rFonts w:ascii="宋体"/>
                      <w:sz w:val="15"/>
                      <w:szCs w:val="15"/>
                    </w:rPr>
                    <w:t>000</w:t>
                  </w:r>
                  <w:r w:rsidR="00F95B1E" w:rsidRPr="00E07D29">
                    <w:rPr>
                      <w:rFonts w:ascii="宋体" w:hint="eastAsia"/>
                      <w:sz w:val="15"/>
                      <w:szCs w:val="15"/>
                    </w:rPr>
                    <w:t>－</w:t>
                  </w:r>
                  <w:r w:rsidRPr="00E07D29">
                    <w:rPr>
                      <w:rFonts w:ascii="宋体"/>
                      <w:sz w:val="15"/>
                      <w:szCs w:val="15"/>
                    </w:rPr>
                    <w:t>2000</w:t>
                  </w:r>
                </w:p>
              </w:tc>
            </w:tr>
          </w:tbl>
          <w:p w14:paraId="298336AB" w14:textId="77777777" w:rsidR="00720F14" w:rsidRPr="00E07D29" w:rsidRDefault="00720F14" w:rsidP="004F4E56">
            <w:pPr>
              <w:snapToGrid w:val="0"/>
              <w:rPr>
                <w:rFonts w:ascii="Times New Roman" w:hAnsi="Times New Roman"/>
                <w:b/>
                <w:sz w:val="15"/>
                <w:szCs w:val="15"/>
              </w:rPr>
            </w:pPr>
          </w:p>
        </w:tc>
      </w:tr>
      <w:tr w:rsidR="00720F14" w:rsidRPr="00E07D29" w14:paraId="29EDCB02" w14:textId="77777777" w:rsidTr="009F7F19">
        <w:tc>
          <w:tcPr>
            <w:tcW w:w="2543" w:type="pct"/>
            <w:vMerge/>
          </w:tcPr>
          <w:p w14:paraId="6AE339A1" w14:textId="77777777" w:rsidR="00720F14" w:rsidRPr="00E07D29" w:rsidRDefault="00720F14" w:rsidP="00CC17A1">
            <w:pPr>
              <w:jc w:val="left"/>
              <w:rPr>
                <w:rFonts w:ascii="黑体" w:eastAsia="黑体" w:hAnsi="黑体"/>
                <w:b/>
                <w:szCs w:val="21"/>
              </w:rPr>
            </w:pPr>
          </w:p>
        </w:tc>
        <w:tc>
          <w:tcPr>
            <w:tcW w:w="2457" w:type="pct"/>
            <w:vAlign w:val="center"/>
          </w:tcPr>
          <w:p w14:paraId="2A26C343" w14:textId="77777777" w:rsidR="00720F14" w:rsidRPr="00E07D29" w:rsidRDefault="00720F14" w:rsidP="009F7F19">
            <w:pPr>
              <w:ind w:rightChars="-73" w:right="-153"/>
              <w:rPr>
                <w:rFonts w:ascii="宋体"/>
                <w:szCs w:val="21"/>
              </w:rPr>
            </w:pPr>
            <w:r w:rsidRPr="00E07D29">
              <w:rPr>
                <w:rFonts w:ascii="黑体" w:eastAsia="黑体" w:hAnsi="黑体" w:hint="eastAsia"/>
                <w:szCs w:val="21"/>
              </w:rPr>
              <w:t>第二十</w:t>
            </w:r>
            <w:r w:rsidR="007B353C" w:rsidRPr="00E07D29">
              <w:rPr>
                <w:rFonts w:ascii="黑体" w:eastAsia="黑体" w:hAnsi="黑体" w:hint="eastAsia"/>
                <w:szCs w:val="21"/>
              </w:rPr>
              <w:t>四</w:t>
            </w:r>
            <w:r w:rsidRPr="00E07D29">
              <w:rPr>
                <w:rFonts w:ascii="黑体" w:eastAsia="黑体" w:hAnsi="黑体" w:hint="eastAsia"/>
                <w:szCs w:val="21"/>
              </w:rPr>
              <w:t>条</w:t>
            </w:r>
            <w:r w:rsidRPr="00E07D29">
              <w:rPr>
                <w:rFonts w:ascii="黑体" w:eastAsia="黑体" w:hAnsi="黑体"/>
                <w:b/>
                <w:szCs w:val="21"/>
              </w:rPr>
              <w:t xml:space="preserve"> </w:t>
            </w:r>
            <w:r w:rsidRPr="00E07D29">
              <w:rPr>
                <w:rFonts w:ascii="宋体" w:hAnsi="宋体"/>
                <w:szCs w:val="21"/>
              </w:rPr>
              <w:t xml:space="preserve"> </w:t>
            </w:r>
            <w:r w:rsidR="004F4E56" w:rsidRPr="00E07D29">
              <w:rPr>
                <w:rFonts w:ascii="宋体" w:hAnsi="宋体" w:hint="eastAsia"/>
                <w:szCs w:val="21"/>
              </w:rPr>
              <w:t>中药制剂室建筑面积指标可参照表4。</w:t>
            </w:r>
          </w:p>
          <w:p w14:paraId="2C1D98DD" w14:textId="77777777" w:rsidR="00720F14" w:rsidRPr="00E07D29" w:rsidRDefault="00720F14" w:rsidP="009F7F19">
            <w:pPr>
              <w:adjustRightInd w:val="0"/>
              <w:snapToGrid w:val="0"/>
              <w:jc w:val="center"/>
              <w:rPr>
                <w:rFonts w:ascii="黑体" w:eastAsia="黑体" w:hAnsi="黑体"/>
                <w:b/>
                <w:bCs/>
                <w:sz w:val="18"/>
                <w:szCs w:val="18"/>
              </w:rPr>
            </w:pPr>
            <w:r w:rsidRPr="00E07D29">
              <w:rPr>
                <w:rFonts w:ascii="黑体" w:eastAsia="黑体" w:hAnsi="黑体" w:hint="eastAsia"/>
                <w:b/>
                <w:bCs/>
                <w:sz w:val="18"/>
                <w:szCs w:val="18"/>
              </w:rPr>
              <w:t>表</w:t>
            </w:r>
            <w:r w:rsidRPr="00E07D29">
              <w:rPr>
                <w:rFonts w:ascii="黑体" w:eastAsia="黑体" w:hAnsi="黑体"/>
                <w:b/>
                <w:bCs/>
                <w:sz w:val="18"/>
                <w:szCs w:val="18"/>
              </w:rPr>
              <w:t xml:space="preserve">4  </w:t>
            </w:r>
            <w:r w:rsidRPr="00E07D29">
              <w:rPr>
                <w:rFonts w:ascii="黑体" w:eastAsia="黑体" w:hAnsi="黑体" w:hint="eastAsia"/>
                <w:b/>
                <w:bCs/>
                <w:sz w:val="18"/>
                <w:szCs w:val="18"/>
              </w:rPr>
              <w:t>中医医院</w:t>
            </w:r>
            <w:r w:rsidR="004F4E56" w:rsidRPr="00E07D29">
              <w:rPr>
                <w:rFonts w:ascii="黑体" w:eastAsia="黑体" w:hAnsi="黑体" w:hint="eastAsia"/>
                <w:b/>
                <w:bCs/>
                <w:sz w:val="18"/>
                <w:szCs w:val="18"/>
              </w:rPr>
              <w:t>中药</w:t>
            </w:r>
            <w:r w:rsidR="004F4E56" w:rsidRPr="00E07D29">
              <w:rPr>
                <w:rFonts w:ascii="黑体" w:eastAsia="黑体" w:hAnsi="黑体"/>
                <w:b/>
                <w:bCs/>
                <w:sz w:val="18"/>
                <w:szCs w:val="18"/>
              </w:rPr>
              <w:t>制剂室</w:t>
            </w:r>
            <w:r w:rsidRPr="00E07D29">
              <w:rPr>
                <w:rFonts w:ascii="黑体" w:eastAsia="黑体" w:hAnsi="黑体" w:hint="eastAsia"/>
                <w:b/>
                <w:bCs/>
                <w:sz w:val="18"/>
                <w:szCs w:val="18"/>
              </w:rPr>
              <w:t>建筑面积指标</w:t>
            </w:r>
            <w:r w:rsidR="00663A8F" w:rsidRPr="00E07D29">
              <w:rPr>
                <w:rFonts w:ascii="黑体" w:eastAsia="黑体" w:hAnsi="黑体" w:hint="eastAsia"/>
                <w:b/>
                <w:bCs/>
                <w:sz w:val="18"/>
                <w:szCs w:val="18"/>
              </w:rPr>
              <w:t>（㎡）</w:t>
            </w:r>
          </w:p>
          <w:tbl>
            <w:tblPr>
              <w:tblW w:w="6567" w:type="dxa"/>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181"/>
              <w:gridCol w:w="709"/>
              <w:gridCol w:w="850"/>
              <w:gridCol w:w="709"/>
              <w:gridCol w:w="709"/>
              <w:gridCol w:w="708"/>
              <w:gridCol w:w="709"/>
              <w:gridCol w:w="992"/>
            </w:tblGrid>
            <w:tr w:rsidR="009F7F19" w:rsidRPr="00E07D29" w14:paraId="595AC0CC" w14:textId="77777777" w:rsidTr="009F7F19">
              <w:trPr>
                <w:cantSplit/>
                <w:trHeight w:val="20"/>
              </w:trPr>
              <w:tc>
                <w:tcPr>
                  <w:tcW w:w="899" w:type="pct"/>
                  <w:tcBorders>
                    <w:top w:val="single" w:sz="4" w:space="0" w:color="auto"/>
                    <w:left w:val="single" w:sz="4" w:space="0" w:color="auto"/>
                    <w:bottom w:val="single" w:sz="6" w:space="0" w:color="auto"/>
                    <w:right w:val="single" w:sz="6" w:space="0" w:color="auto"/>
                  </w:tcBorders>
                  <w:tcMar>
                    <w:left w:w="0" w:type="dxa"/>
                    <w:right w:w="0" w:type="dxa"/>
                  </w:tcMar>
                  <w:vAlign w:val="center"/>
                </w:tcPr>
                <w:p w14:paraId="067E209E"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建设规模</w:t>
                  </w:r>
                </w:p>
                <w:p w14:paraId="2FB60812"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项目名称</w:t>
                  </w:r>
                </w:p>
              </w:tc>
              <w:tc>
                <w:tcPr>
                  <w:tcW w:w="540"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756056A1"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床位</w:t>
                  </w:r>
                </w:p>
              </w:tc>
              <w:tc>
                <w:tcPr>
                  <w:tcW w:w="647"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0BE85242" w14:textId="77777777" w:rsidR="00720F14" w:rsidRPr="00E07D29" w:rsidRDefault="00720F14" w:rsidP="009F7F19">
                  <w:pPr>
                    <w:tabs>
                      <w:tab w:val="left" w:pos="0"/>
                    </w:tabs>
                    <w:jc w:val="center"/>
                    <w:rPr>
                      <w:rFonts w:ascii="宋体"/>
                      <w:sz w:val="15"/>
                      <w:szCs w:val="15"/>
                    </w:rPr>
                  </w:pPr>
                  <w:r w:rsidRPr="00E07D29">
                    <w:rPr>
                      <w:rFonts w:ascii="宋体"/>
                      <w:sz w:val="15"/>
                      <w:szCs w:val="15"/>
                    </w:rPr>
                    <w:t>100床</w:t>
                  </w:r>
                  <w:r w:rsidRPr="00E07D29">
                    <w:rPr>
                      <w:rFonts w:ascii="宋体" w:hint="eastAsia"/>
                      <w:sz w:val="15"/>
                      <w:szCs w:val="15"/>
                    </w:rPr>
                    <w:t>以</w:t>
                  </w:r>
                  <w:r w:rsidRPr="00E07D29">
                    <w:rPr>
                      <w:rFonts w:ascii="宋体"/>
                      <w:sz w:val="15"/>
                      <w:szCs w:val="15"/>
                    </w:rPr>
                    <w:t>下</w:t>
                  </w:r>
                </w:p>
              </w:tc>
              <w:tc>
                <w:tcPr>
                  <w:tcW w:w="540"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6AA85383" w14:textId="77777777" w:rsidR="00720F14" w:rsidRPr="00E07D29" w:rsidRDefault="00720F14" w:rsidP="009F7F19">
                  <w:pPr>
                    <w:tabs>
                      <w:tab w:val="left" w:pos="0"/>
                    </w:tabs>
                    <w:jc w:val="center"/>
                    <w:rPr>
                      <w:rFonts w:ascii="宋体" w:hAnsi="宋体"/>
                      <w:sz w:val="15"/>
                      <w:szCs w:val="15"/>
                    </w:rPr>
                  </w:pPr>
                  <w:r w:rsidRPr="00E07D29">
                    <w:rPr>
                      <w:rFonts w:ascii="宋体" w:hAnsi="宋体"/>
                      <w:sz w:val="15"/>
                      <w:szCs w:val="15"/>
                    </w:rPr>
                    <w:t>100-299</w:t>
                  </w:r>
                </w:p>
              </w:tc>
              <w:tc>
                <w:tcPr>
                  <w:tcW w:w="540"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5698C8DE" w14:textId="77777777" w:rsidR="00720F14" w:rsidRPr="00E07D29" w:rsidRDefault="00720F14" w:rsidP="009F7F19">
                  <w:pPr>
                    <w:tabs>
                      <w:tab w:val="left" w:pos="0"/>
                    </w:tabs>
                    <w:jc w:val="center"/>
                    <w:rPr>
                      <w:rFonts w:ascii="宋体" w:hAnsi="宋体"/>
                      <w:sz w:val="15"/>
                      <w:szCs w:val="15"/>
                    </w:rPr>
                  </w:pPr>
                  <w:r w:rsidRPr="00E07D29">
                    <w:rPr>
                      <w:rFonts w:ascii="宋体" w:hAnsi="宋体"/>
                      <w:sz w:val="15"/>
                      <w:szCs w:val="15"/>
                    </w:rPr>
                    <w:t>300-499</w:t>
                  </w:r>
                </w:p>
              </w:tc>
              <w:tc>
                <w:tcPr>
                  <w:tcW w:w="539" w:type="pct"/>
                  <w:tcBorders>
                    <w:top w:val="single" w:sz="4" w:space="0" w:color="auto"/>
                    <w:left w:val="single" w:sz="6" w:space="0" w:color="auto"/>
                    <w:bottom w:val="single" w:sz="6" w:space="0" w:color="auto"/>
                    <w:right w:val="single" w:sz="6" w:space="0" w:color="auto"/>
                  </w:tcBorders>
                  <w:tcMar>
                    <w:left w:w="0" w:type="dxa"/>
                    <w:right w:w="0" w:type="dxa"/>
                  </w:tcMar>
                  <w:vAlign w:val="center"/>
                </w:tcPr>
                <w:p w14:paraId="3E5EC54A" w14:textId="77777777" w:rsidR="00720F14" w:rsidRPr="00E07D29" w:rsidRDefault="00720F14" w:rsidP="009F7F19">
                  <w:pPr>
                    <w:tabs>
                      <w:tab w:val="left" w:pos="0"/>
                    </w:tabs>
                    <w:jc w:val="center"/>
                    <w:rPr>
                      <w:rFonts w:ascii="宋体" w:hAnsi="宋体"/>
                      <w:sz w:val="15"/>
                      <w:szCs w:val="15"/>
                    </w:rPr>
                  </w:pPr>
                  <w:r w:rsidRPr="00E07D29">
                    <w:rPr>
                      <w:rFonts w:ascii="宋体" w:hAnsi="宋体"/>
                      <w:sz w:val="15"/>
                      <w:szCs w:val="15"/>
                    </w:rPr>
                    <w:t>500-799</w:t>
                  </w:r>
                </w:p>
              </w:tc>
              <w:tc>
                <w:tcPr>
                  <w:tcW w:w="540" w:type="pct"/>
                  <w:tcBorders>
                    <w:top w:val="single" w:sz="4" w:space="0" w:color="auto"/>
                    <w:left w:val="single" w:sz="6" w:space="0" w:color="auto"/>
                    <w:bottom w:val="single" w:sz="6" w:space="0" w:color="auto"/>
                    <w:right w:val="single" w:sz="4" w:space="0" w:color="auto"/>
                  </w:tcBorders>
                  <w:tcMar>
                    <w:left w:w="0" w:type="dxa"/>
                    <w:right w:w="0" w:type="dxa"/>
                  </w:tcMar>
                  <w:vAlign w:val="center"/>
                </w:tcPr>
                <w:p w14:paraId="54C37D26" w14:textId="77777777" w:rsidR="00720F14" w:rsidRPr="00E07D29" w:rsidRDefault="00720F14" w:rsidP="009F7F19">
                  <w:pPr>
                    <w:tabs>
                      <w:tab w:val="left" w:pos="0"/>
                    </w:tabs>
                    <w:jc w:val="center"/>
                    <w:rPr>
                      <w:rFonts w:ascii="宋体" w:hAnsi="宋体"/>
                      <w:sz w:val="15"/>
                      <w:szCs w:val="15"/>
                    </w:rPr>
                  </w:pPr>
                  <w:r w:rsidRPr="00E07D29">
                    <w:rPr>
                      <w:rFonts w:ascii="宋体" w:hAnsi="宋体"/>
                      <w:sz w:val="15"/>
                      <w:szCs w:val="15"/>
                    </w:rPr>
                    <w:t>800-1000</w:t>
                  </w:r>
                </w:p>
              </w:tc>
              <w:tc>
                <w:tcPr>
                  <w:tcW w:w="755" w:type="pct"/>
                  <w:tcBorders>
                    <w:top w:val="single" w:sz="4" w:space="0" w:color="auto"/>
                    <w:left w:val="single" w:sz="4" w:space="0" w:color="auto"/>
                    <w:bottom w:val="single" w:sz="6" w:space="0" w:color="auto"/>
                    <w:right w:val="single" w:sz="4" w:space="0" w:color="auto"/>
                  </w:tcBorders>
                  <w:tcMar>
                    <w:left w:w="0" w:type="dxa"/>
                    <w:right w:w="0" w:type="dxa"/>
                  </w:tcMar>
                  <w:vAlign w:val="center"/>
                </w:tcPr>
                <w:p w14:paraId="6AA50FC4" w14:textId="77777777" w:rsidR="00720F14" w:rsidRPr="00E07D29" w:rsidRDefault="00720F14" w:rsidP="009F7F19">
                  <w:pPr>
                    <w:tabs>
                      <w:tab w:val="left" w:pos="0"/>
                    </w:tabs>
                    <w:jc w:val="center"/>
                    <w:rPr>
                      <w:rFonts w:ascii="宋体" w:hAnsi="宋体"/>
                      <w:sz w:val="15"/>
                      <w:szCs w:val="15"/>
                    </w:rPr>
                  </w:pPr>
                  <w:r w:rsidRPr="00E07D29">
                    <w:rPr>
                      <w:rFonts w:ascii="宋体" w:hAnsi="宋体"/>
                      <w:sz w:val="15"/>
                      <w:szCs w:val="15"/>
                    </w:rPr>
                    <w:t>1000</w:t>
                  </w:r>
                  <w:r w:rsidR="007B353C" w:rsidRPr="00E07D29">
                    <w:rPr>
                      <w:rFonts w:ascii="宋体"/>
                      <w:sz w:val="15"/>
                      <w:szCs w:val="15"/>
                    </w:rPr>
                    <w:t>床</w:t>
                  </w:r>
                  <w:r w:rsidR="007B353C" w:rsidRPr="00E07D29">
                    <w:rPr>
                      <w:rFonts w:ascii="宋体" w:hAnsi="宋体"/>
                      <w:sz w:val="15"/>
                      <w:szCs w:val="15"/>
                    </w:rPr>
                    <w:t>以上</w:t>
                  </w:r>
                </w:p>
              </w:tc>
            </w:tr>
            <w:tr w:rsidR="009F7F19" w:rsidRPr="00E07D29" w14:paraId="3DC5B446" w14:textId="77777777" w:rsidTr="009F7F19">
              <w:trPr>
                <w:cantSplit/>
                <w:trHeight w:val="20"/>
              </w:trPr>
              <w:tc>
                <w:tcPr>
                  <w:tcW w:w="1439" w:type="pct"/>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09A32FD9"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中药制剂室</w:t>
                  </w:r>
                </w:p>
              </w:tc>
              <w:tc>
                <w:tcPr>
                  <w:tcW w:w="1187"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546F5439"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小型</w:t>
                  </w:r>
                  <w:r w:rsidRPr="00E07D29">
                    <w:rPr>
                      <w:rFonts w:ascii="宋体" w:hAnsi="宋体"/>
                      <w:sz w:val="15"/>
                      <w:szCs w:val="15"/>
                    </w:rPr>
                    <w:t>600</w:t>
                  </w:r>
                  <w:r w:rsidRPr="00E07D29">
                    <w:rPr>
                      <w:rFonts w:ascii="宋体" w:hAnsi="宋体" w:hint="eastAsia"/>
                      <w:sz w:val="15"/>
                      <w:szCs w:val="15"/>
                    </w:rPr>
                    <w:t>－</w:t>
                  </w:r>
                  <w:r w:rsidRPr="00E07D29">
                    <w:rPr>
                      <w:rFonts w:ascii="宋体" w:hAnsi="宋体"/>
                      <w:sz w:val="15"/>
                      <w:szCs w:val="15"/>
                    </w:rPr>
                    <w:t>1000</w:t>
                  </w:r>
                </w:p>
              </w:tc>
              <w:tc>
                <w:tcPr>
                  <w:tcW w:w="1079" w:type="pct"/>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4DFEF7FB"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中型</w:t>
                  </w:r>
                  <w:r w:rsidRPr="00E07D29">
                    <w:rPr>
                      <w:rFonts w:ascii="宋体" w:hAnsi="宋体"/>
                      <w:sz w:val="15"/>
                      <w:szCs w:val="15"/>
                    </w:rPr>
                    <w:t>1000</w:t>
                  </w:r>
                  <w:r w:rsidRPr="00E07D29">
                    <w:rPr>
                      <w:rFonts w:ascii="宋体" w:hAnsi="宋体" w:hint="eastAsia"/>
                      <w:sz w:val="15"/>
                      <w:szCs w:val="15"/>
                    </w:rPr>
                    <w:t>－</w:t>
                  </w:r>
                  <w:r w:rsidRPr="00E07D29">
                    <w:rPr>
                      <w:rFonts w:ascii="宋体" w:hAnsi="宋体"/>
                      <w:sz w:val="15"/>
                      <w:szCs w:val="15"/>
                    </w:rPr>
                    <w:t>2500</w:t>
                  </w:r>
                </w:p>
              </w:tc>
              <w:tc>
                <w:tcPr>
                  <w:tcW w:w="1295" w:type="pct"/>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497C39E4" w14:textId="77777777" w:rsidR="00720F14" w:rsidRPr="00E07D29" w:rsidRDefault="00720F14" w:rsidP="009F7F19">
                  <w:pPr>
                    <w:tabs>
                      <w:tab w:val="left" w:pos="0"/>
                    </w:tabs>
                    <w:jc w:val="center"/>
                    <w:rPr>
                      <w:rFonts w:ascii="宋体"/>
                      <w:sz w:val="15"/>
                      <w:szCs w:val="15"/>
                    </w:rPr>
                  </w:pPr>
                  <w:r w:rsidRPr="00E07D29">
                    <w:rPr>
                      <w:rFonts w:ascii="宋体" w:hAnsi="宋体" w:hint="eastAsia"/>
                      <w:sz w:val="15"/>
                      <w:szCs w:val="15"/>
                    </w:rPr>
                    <w:t>大型</w:t>
                  </w:r>
                  <w:r w:rsidRPr="00E07D29">
                    <w:rPr>
                      <w:rFonts w:ascii="宋体" w:hAnsi="宋体"/>
                      <w:sz w:val="15"/>
                      <w:szCs w:val="15"/>
                    </w:rPr>
                    <w:t>2500</w:t>
                  </w:r>
                  <w:r w:rsidRPr="00E07D29">
                    <w:rPr>
                      <w:rFonts w:ascii="宋体" w:hAnsi="宋体" w:hint="eastAsia"/>
                      <w:sz w:val="15"/>
                      <w:szCs w:val="15"/>
                    </w:rPr>
                    <w:t>－</w:t>
                  </w:r>
                  <w:r w:rsidRPr="00E07D29">
                    <w:rPr>
                      <w:rFonts w:ascii="宋体" w:hAnsi="宋体"/>
                      <w:sz w:val="15"/>
                      <w:szCs w:val="15"/>
                    </w:rPr>
                    <w:t>5000</w:t>
                  </w:r>
                </w:p>
              </w:tc>
            </w:tr>
          </w:tbl>
          <w:p w14:paraId="64A1B01A" w14:textId="77777777" w:rsidR="00720F14" w:rsidRPr="00E07D29" w:rsidRDefault="00720F14" w:rsidP="009F7F19">
            <w:pPr>
              <w:widowControl/>
              <w:shd w:val="clear" w:color="auto" w:fill="FAFAFA"/>
              <w:rPr>
                <w:rFonts w:ascii="黑体" w:eastAsia="黑体" w:hAnsi="黑体"/>
                <w:b/>
                <w:szCs w:val="21"/>
              </w:rPr>
            </w:pPr>
            <w:r w:rsidRPr="00E07D29">
              <w:rPr>
                <w:rFonts w:ascii="宋体" w:hAnsi="宋体" w:hint="eastAsia"/>
                <w:sz w:val="15"/>
                <w:szCs w:val="15"/>
              </w:rPr>
              <w:t>注</w:t>
            </w:r>
            <w:r w:rsidRPr="00E07D29">
              <w:rPr>
                <w:rFonts w:ascii="宋体" w:hAnsi="宋体"/>
                <w:sz w:val="15"/>
                <w:szCs w:val="15"/>
              </w:rPr>
              <w:t>：</w:t>
            </w:r>
            <w:r w:rsidRPr="00E07D29">
              <w:rPr>
                <w:rFonts w:ascii="宋体" w:hAnsi="宋体" w:hint="eastAsia"/>
                <w:sz w:val="15"/>
                <w:szCs w:val="15"/>
              </w:rPr>
              <w:t>中药制剂室如有特殊业务需求</w:t>
            </w:r>
            <w:r w:rsidRPr="00E07D29">
              <w:rPr>
                <w:rFonts w:ascii="宋体" w:hAnsi="宋体"/>
                <w:sz w:val="15"/>
                <w:szCs w:val="15"/>
              </w:rPr>
              <w:t>，应单独</w:t>
            </w:r>
            <w:r w:rsidRPr="00E07D29">
              <w:rPr>
                <w:rFonts w:ascii="宋体" w:hAnsi="宋体" w:hint="eastAsia"/>
                <w:sz w:val="15"/>
                <w:szCs w:val="15"/>
              </w:rPr>
              <w:t>报批</w:t>
            </w:r>
            <w:r w:rsidRPr="00E07D29">
              <w:rPr>
                <w:rFonts w:ascii="宋体" w:hAnsi="宋体"/>
                <w:sz w:val="15"/>
                <w:szCs w:val="15"/>
              </w:rPr>
              <w:t>。</w:t>
            </w:r>
          </w:p>
        </w:tc>
      </w:tr>
      <w:tr w:rsidR="00720F14" w:rsidRPr="00E07D29" w14:paraId="02399B0E" w14:textId="77777777" w:rsidTr="004F0890">
        <w:tc>
          <w:tcPr>
            <w:tcW w:w="2543" w:type="pct"/>
            <w:vAlign w:val="center"/>
          </w:tcPr>
          <w:p w14:paraId="2291E558" w14:textId="77777777" w:rsidR="00720F14" w:rsidRPr="00E07D29" w:rsidRDefault="00720F14" w:rsidP="004F0890">
            <w:pPr>
              <w:adjustRightInd w:val="0"/>
              <w:snapToGrid w:val="0"/>
              <w:rPr>
                <w:rFonts w:ascii="Times New Roman" w:hAnsi="Times New Roman"/>
                <w:szCs w:val="21"/>
              </w:rPr>
            </w:pPr>
            <w:r w:rsidRPr="00E07D29">
              <w:rPr>
                <w:rFonts w:ascii="黑体" w:eastAsia="黑体" w:hAnsi="黑体" w:hint="eastAsia"/>
                <w:szCs w:val="21"/>
              </w:rPr>
              <w:t>第二十二条</w:t>
            </w:r>
            <w:r w:rsidRPr="00E07D29">
              <w:rPr>
                <w:rFonts w:ascii="黑体" w:eastAsia="黑体" w:hAnsi="黑体"/>
                <w:b/>
                <w:szCs w:val="21"/>
              </w:rPr>
              <w:t xml:space="preserve"> </w:t>
            </w:r>
            <w:r w:rsidR="004F0890" w:rsidRPr="00E07D29">
              <w:rPr>
                <w:rFonts w:ascii="黑体" w:eastAsia="黑体" w:hAnsi="黑体"/>
                <w:b/>
                <w:szCs w:val="21"/>
              </w:rPr>
              <w:t xml:space="preserve"> </w:t>
            </w:r>
            <w:r w:rsidRPr="00E07D29">
              <w:rPr>
                <w:rFonts w:ascii="宋体" w:hAnsi="宋体" w:cs="宋体" w:hint="eastAsia"/>
                <w:kern w:val="0"/>
                <w:szCs w:val="21"/>
              </w:rPr>
              <w:t>中医医院大型医疗设备单列项目用房建筑面积参照《综合医院</w:t>
            </w:r>
            <w:r w:rsidRPr="00E07D29">
              <w:rPr>
                <w:rFonts w:ascii="宋体" w:hAnsi="宋体" w:cs="宋体" w:hint="eastAsia"/>
                <w:kern w:val="0"/>
                <w:szCs w:val="21"/>
              </w:rPr>
              <w:lastRenderedPageBreak/>
              <w:t>建设标准》执行。</w:t>
            </w:r>
          </w:p>
        </w:tc>
        <w:tc>
          <w:tcPr>
            <w:tcW w:w="2457" w:type="pct"/>
            <w:vAlign w:val="center"/>
          </w:tcPr>
          <w:p w14:paraId="52181DBC" w14:textId="77777777" w:rsidR="00720F14" w:rsidRPr="00E07D29" w:rsidRDefault="007B353C" w:rsidP="007B353C">
            <w:pPr>
              <w:snapToGrid w:val="0"/>
              <w:jc w:val="center"/>
              <w:rPr>
                <w:rFonts w:ascii="黑体" w:eastAsia="黑体" w:hAnsi="黑体"/>
                <w:b/>
                <w:szCs w:val="21"/>
              </w:rPr>
            </w:pPr>
            <w:r w:rsidRPr="00E07D29">
              <w:rPr>
                <w:rFonts w:ascii="宋体" w:hAnsi="宋体" w:hint="eastAsia"/>
                <w:szCs w:val="21"/>
              </w:rPr>
              <w:lastRenderedPageBreak/>
              <w:t>保留，未修改。</w:t>
            </w:r>
            <w:r w:rsidR="00720F14" w:rsidRPr="00E07D29">
              <w:rPr>
                <w:rFonts w:ascii="黑体" w:eastAsia="黑体" w:hAnsi="黑体" w:hint="eastAsia"/>
                <w:szCs w:val="21"/>
              </w:rPr>
              <w:t>第二十</w:t>
            </w:r>
            <w:r w:rsidRPr="00E07D29">
              <w:rPr>
                <w:rFonts w:ascii="黑体" w:eastAsia="黑体" w:hAnsi="黑体" w:hint="eastAsia"/>
                <w:szCs w:val="21"/>
              </w:rPr>
              <w:t>五</w:t>
            </w:r>
            <w:r w:rsidR="00720F14" w:rsidRPr="00E07D29">
              <w:rPr>
                <w:rFonts w:ascii="黑体" w:eastAsia="黑体" w:hAnsi="黑体" w:hint="eastAsia"/>
                <w:szCs w:val="21"/>
              </w:rPr>
              <w:t>条</w:t>
            </w:r>
          </w:p>
        </w:tc>
      </w:tr>
      <w:tr w:rsidR="00720F14" w:rsidRPr="00E07D29" w14:paraId="6B24A410" w14:textId="77777777" w:rsidTr="004F0890">
        <w:tc>
          <w:tcPr>
            <w:tcW w:w="2543" w:type="pct"/>
            <w:vMerge w:val="restart"/>
            <w:vAlign w:val="center"/>
          </w:tcPr>
          <w:p w14:paraId="76FE0ED2" w14:textId="77777777" w:rsidR="00720F14" w:rsidRPr="00E07D29" w:rsidRDefault="00720F14" w:rsidP="004F0890">
            <w:pPr>
              <w:rPr>
                <w:rFonts w:ascii="宋体"/>
                <w:szCs w:val="21"/>
              </w:rPr>
            </w:pPr>
            <w:r w:rsidRPr="00E07D29">
              <w:rPr>
                <w:rFonts w:ascii="黑体" w:eastAsia="黑体" w:hAnsi="黑体" w:hint="eastAsia"/>
                <w:szCs w:val="21"/>
              </w:rPr>
              <w:t>第二十一条</w:t>
            </w:r>
            <w:r w:rsidR="004F0890" w:rsidRPr="00E07D29">
              <w:rPr>
                <w:rFonts w:ascii="黑体" w:eastAsia="黑体" w:hAnsi="黑体" w:hint="eastAsia"/>
                <w:szCs w:val="21"/>
              </w:rPr>
              <w:t xml:space="preserve"> </w:t>
            </w:r>
            <w:r w:rsidRPr="00E07D29">
              <w:rPr>
                <w:rFonts w:ascii="宋体" w:hAnsi="宋体"/>
                <w:szCs w:val="21"/>
              </w:rPr>
              <w:t xml:space="preserve"> </w:t>
            </w:r>
            <w:r w:rsidRPr="00E07D29">
              <w:rPr>
                <w:rFonts w:ascii="宋体" w:hAnsi="宋体" w:hint="eastAsia"/>
                <w:szCs w:val="21"/>
              </w:rPr>
              <w:t>承担科研、教学和实习任务的中医医院，应以具有高级职称以上专业技术人员总数的</w:t>
            </w:r>
            <w:r w:rsidRPr="00E07D29">
              <w:rPr>
                <w:rFonts w:ascii="宋体" w:hAnsi="宋体"/>
                <w:szCs w:val="21"/>
              </w:rPr>
              <w:t>70%</w:t>
            </w:r>
            <w:r w:rsidRPr="00E07D29">
              <w:rPr>
                <w:rFonts w:ascii="宋体" w:hAnsi="宋体" w:hint="eastAsia"/>
                <w:szCs w:val="21"/>
              </w:rPr>
              <w:t>为基数，按每人</w:t>
            </w:r>
            <w:r w:rsidRPr="00E07D29">
              <w:rPr>
                <w:rFonts w:ascii="宋体" w:hAnsi="宋体"/>
                <w:szCs w:val="21"/>
              </w:rPr>
              <w:t>30</w:t>
            </w:r>
            <w:r w:rsidR="004F0890" w:rsidRPr="00E07D29">
              <w:rPr>
                <w:rFonts w:ascii="宋体" w:hAnsi="宋体" w:hint="eastAsia"/>
                <w:szCs w:val="21"/>
              </w:rPr>
              <w:t>㎡</w:t>
            </w:r>
            <w:r w:rsidRPr="00E07D29">
              <w:rPr>
                <w:rFonts w:ascii="宋体" w:hAnsi="宋体" w:hint="eastAsia"/>
                <w:szCs w:val="21"/>
              </w:rPr>
              <w:t>的标准另行增加科研用房的建筑面积。</w:t>
            </w:r>
          </w:p>
          <w:p w14:paraId="0B8B8AFA" w14:textId="77777777" w:rsidR="00720F14" w:rsidRPr="00E07D29" w:rsidRDefault="00720F14" w:rsidP="004F0890">
            <w:pPr>
              <w:adjustRightInd w:val="0"/>
              <w:snapToGrid w:val="0"/>
              <w:ind w:firstLine="420"/>
              <w:rPr>
                <w:rFonts w:ascii="宋体" w:hAnsi="宋体"/>
                <w:szCs w:val="21"/>
              </w:rPr>
            </w:pPr>
            <w:r w:rsidRPr="00E07D29">
              <w:rPr>
                <w:rFonts w:ascii="宋体" w:hAnsi="宋体" w:hint="eastAsia"/>
                <w:szCs w:val="21"/>
              </w:rPr>
              <w:t>中医药院校的附属医院、教学医院和实习医院的教学用房配置，应符合表四的规定。</w:t>
            </w:r>
          </w:p>
          <w:p w14:paraId="035F469B" w14:textId="77777777" w:rsidR="00720F14" w:rsidRPr="00E07D29" w:rsidRDefault="00720F14" w:rsidP="004F0890">
            <w:pPr>
              <w:ind w:rightChars="-73" w:right="-153"/>
              <w:jc w:val="center"/>
              <w:rPr>
                <w:rFonts w:ascii="黑体" w:eastAsia="黑体" w:hAnsi="黑体"/>
                <w:b/>
                <w:color w:val="000000"/>
                <w:sz w:val="18"/>
                <w:szCs w:val="18"/>
              </w:rPr>
            </w:pPr>
            <w:r w:rsidRPr="00E07D29">
              <w:rPr>
                <w:rFonts w:ascii="黑体" w:eastAsia="黑体" w:hAnsi="黑体" w:hint="eastAsia"/>
                <w:b/>
                <w:color w:val="000000"/>
                <w:sz w:val="18"/>
                <w:szCs w:val="18"/>
              </w:rPr>
              <w:t>表四</w:t>
            </w:r>
            <w:r w:rsidRPr="00E07D29">
              <w:rPr>
                <w:rFonts w:ascii="黑体" w:eastAsia="黑体" w:hAnsi="黑体"/>
                <w:b/>
                <w:color w:val="000000"/>
                <w:sz w:val="18"/>
                <w:szCs w:val="18"/>
              </w:rPr>
              <w:t xml:space="preserve"> </w:t>
            </w:r>
            <w:r w:rsidR="00F67666" w:rsidRPr="00E07D29">
              <w:rPr>
                <w:rFonts w:ascii="黑体" w:eastAsia="黑体" w:hAnsi="黑体"/>
                <w:b/>
                <w:color w:val="000000"/>
                <w:sz w:val="18"/>
                <w:szCs w:val="18"/>
              </w:rPr>
              <w:t xml:space="preserve"> </w:t>
            </w:r>
            <w:r w:rsidRPr="00E07D29">
              <w:rPr>
                <w:rFonts w:ascii="黑体" w:eastAsia="黑体" w:hAnsi="黑体" w:hint="eastAsia"/>
                <w:b/>
                <w:color w:val="000000"/>
                <w:sz w:val="18"/>
                <w:szCs w:val="18"/>
              </w:rPr>
              <w:t>中医医院教学用房建筑面积指标</w:t>
            </w:r>
            <w:r w:rsidRPr="00E07D29">
              <w:rPr>
                <w:rFonts w:ascii="黑体" w:eastAsia="黑体" w:hAnsi="黑体"/>
                <w:b/>
                <w:color w:val="000000"/>
                <w:sz w:val="18"/>
                <w:szCs w:val="18"/>
              </w:rPr>
              <w:t>(</w:t>
            </w:r>
            <w:r w:rsidR="00663A8F" w:rsidRPr="00E07D29">
              <w:rPr>
                <w:rFonts w:ascii="黑体" w:eastAsia="黑体" w:hAnsi="黑体"/>
                <w:b/>
                <w:color w:val="000000"/>
                <w:sz w:val="18"/>
                <w:szCs w:val="18"/>
              </w:rPr>
              <w:t>㎡</w:t>
            </w:r>
            <w:r w:rsidRPr="00E07D29">
              <w:rPr>
                <w:rFonts w:ascii="黑体" w:eastAsia="黑体" w:hAnsi="黑体"/>
                <w:b/>
                <w:color w:val="000000"/>
                <w:sz w:val="18"/>
                <w:szCs w:val="18"/>
              </w:rPr>
              <w:t>/</w:t>
            </w:r>
            <w:r w:rsidRPr="00E07D29">
              <w:rPr>
                <w:rFonts w:ascii="黑体" w:eastAsia="黑体" w:hAnsi="黑体" w:hint="eastAsia"/>
                <w:b/>
                <w:color w:val="000000"/>
                <w:sz w:val="18"/>
                <w:szCs w:val="18"/>
              </w:rPr>
              <w:t>学生</w:t>
            </w:r>
            <w:r w:rsidRPr="00E07D29">
              <w:rPr>
                <w:rFonts w:ascii="黑体" w:eastAsia="黑体" w:hAnsi="黑体"/>
                <w:b/>
                <w:color w:val="000000"/>
                <w:sz w:val="18"/>
                <w:szCs w:val="18"/>
              </w:rPr>
              <w:t>)</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717"/>
              <w:gridCol w:w="1717"/>
              <w:gridCol w:w="1717"/>
              <w:gridCol w:w="1717"/>
            </w:tblGrid>
            <w:tr w:rsidR="00720F14" w:rsidRPr="00E07D29" w14:paraId="10300B5F" w14:textId="77777777" w:rsidTr="004F0890">
              <w:trPr>
                <w:cantSplit/>
                <w:trHeight w:val="57"/>
              </w:trPr>
              <w:tc>
                <w:tcPr>
                  <w:tcW w:w="1250" w:type="pct"/>
                  <w:tcBorders>
                    <w:top w:val="single" w:sz="4" w:space="0" w:color="auto"/>
                    <w:left w:val="single" w:sz="4" w:space="0" w:color="auto"/>
                    <w:bottom w:val="single" w:sz="6" w:space="0" w:color="auto"/>
                    <w:right w:val="single" w:sz="6" w:space="0" w:color="auto"/>
                  </w:tcBorders>
                  <w:vAlign w:val="center"/>
                </w:tcPr>
                <w:p w14:paraId="79245B1B"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医院分类</w:t>
                  </w:r>
                </w:p>
              </w:tc>
              <w:tc>
                <w:tcPr>
                  <w:tcW w:w="1250" w:type="pct"/>
                  <w:tcBorders>
                    <w:top w:val="single" w:sz="4" w:space="0" w:color="auto"/>
                    <w:left w:val="single" w:sz="6" w:space="0" w:color="auto"/>
                    <w:bottom w:val="single" w:sz="6" w:space="0" w:color="auto"/>
                    <w:right w:val="single" w:sz="6" w:space="0" w:color="auto"/>
                  </w:tcBorders>
                  <w:vAlign w:val="center"/>
                </w:tcPr>
                <w:p w14:paraId="02C820DC"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附属医院</w:t>
                  </w:r>
                </w:p>
              </w:tc>
              <w:tc>
                <w:tcPr>
                  <w:tcW w:w="1250" w:type="pct"/>
                  <w:tcBorders>
                    <w:top w:val="single" w:sz="4" w:space="0" w:color="auto"/>
                    <w:left w:val="single" w:sz="6" w:space="0" w:color="auto"/>
                    <w:bottom w:val="single" w:sz="6" w:space="0" w:color="auto"/>
                    <w:right w:val="single" w:sz="6" w:space="0" w:color="auto"/>
                  </w:tcBorders>
                  <w:vAlign w:val="center"/>
                </w:tcPr>
                <w:p w14:paraId="52A149C0"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教学医院</w:t>
                  </w:r>
                </w:p>
              </w:tc>
              <w:tc>
                <w:tcPr>
                  <w:tcW w:w="1250" w:type="pct"/>
                  <w:tcBorders>
                    <w:top w:val="single" w:sz="4" w:space="0" w:color="auto"/>
                    <w:left w:val="single" w:sz="6" w:space="0" w:color="auto"/>
                    <w:bottom w:val="single" w:sz="6" w:space="0" w:color="auto"/>
                    <w:right w:val="single" w:sz="4" w:space="0" w:color="auto"/>
                  </w:tcBorders>
                  <w:vAlign w:val="center"/>
                </w:tcPr>
                <w:p w14:paraId="10971C94"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实习医院</w:t>
                  </w:r>
                </w:p>
              </w:tc>
            </w:tr>
            <w:tr w:rsidR="00720F14" w:rsidRPr="00E07D29" w14:paraId="4FB936BE" w14:textId="77777777" w:rsidTr="004F0890">
              <w:trPr>
                <w:cantSplit/>
                <w:trHeight w:val="57"/>
              </w:trPr>
              <w:tc>
                <w:tcPr>
                  <w:tcW w:w="1250" w:type="pct"/>
                  <w:tcBorders>
                    <w:top w:val="single" w:sz="6" w:space="0" w:color="auto"/>
                    <w:left w:val="single" w:sz="4" w:space="0" w:color="auto"/>
                    <w:bottom w:val="single" w:sz="4" w:space="0" w:color="auto"/>
                    <w:right w:val="single" w:sz="6" w:space="0" w:color="auto"/>
                  </w:tcBorders>
                  <w:vAlign w:val="center"/>
                </w:tcPr>
                <w:p w14:paraId="1E30F86E"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面积指标</w:t>
                  </w:r>
                </w:p>
              </w:tc>
              <w:tc>
                <w:tcPr>
                  <w:tcW w:w="1250" w:type="pct"/>
                  <w:tcBorders>
                    <w:top w:val="single" w:sz="6" w:space="0" w:color="auto"/>
                    <w:left w:val="single" w:sz="6" w:space="0" w:color="auto"/>
                    <w:bottom w:val="single" w:sz="4" w:space="0" w:color="auto"/>
                    <w:right w:val="single" w:sz="6" w:space="0" w:color="auto"/>
                  </w:tcBorders>
                  <w:vAlign w:val="center"/>
                </w:tcPr>
                <w:p w14:paraId="57B76149" w14:textId="77777777" w:rsidR="00720F14" w:rsidRPr="00E07D29" w:rsidRDefault="00720F14" w:rsidP="004F0890">
                  <w:pPr>
                    <w:tabs>
                      <w:tab w:val="left" w:pos="0"/>
                    </w:tabs>
                    <w:jc w:val="center"/>
                    <w:rPr>
                      <w:rFonts w:ascii="宋体"/>
                      <w:sz w:val="15"/>
                      <w:szCs w:val="15"/>
                    </w:rPr>
                  </w:pPr>
                  <w:r w:rsidRPr="00E07D29">
                    <w:rPr>
                      <w:rFonts w:ascii="宋体" w:hAnsi="宋体"/>
                      <w:sz w:val="15"/>
                      <w:szCs w:val="15"/>
                    </w:rPr>
                    <w:t>8~10</w:t>
                  </w:r>
                </w:p>
              </w:tc>
              <w:tc>
                <w:tcPr>
                  <w:tcW w:w="1250" w:type="pct"/>
                  <w:tcBorders>
                    <w:top w:val="single" w:sz="6" w:space="0" w:color="auto"/>
                    <w:left w:val="single" w:sz="6" w:space="0" w:color="auto"/>
                    <w:bottom w:val="single" w:sz="4" w:space="0" w:color="auto"/>
                    <w:right w:val="single" w:sz="6" w:space="0" w:color="auto"/>
                  </w:tcBorders>
                  <w:vAlign w:val="center"/>
                </w:tcPr>
                <w:p w14:paraId="311C18BE" w14:textId="77777777" w:rsidR="00720F14" w:rsidRPr="00E07D29" w:rsidRDefault="00720F14" w:rsidP="004F0890">
                  <w:pPr>
                    <w:tabs>
                      <w:tab w:val="left" w:pos="0"/>
                    </w:tabs>
                    <w:jc w:val="center"/>
                    <w:rPr>
                      <w:rFonts w:ascii="宋体"/>
                      <w:sz w:val="15"/>
                      <w:szCs w:val="15"/>
                    </w:rPr>
                  </w:pPr>
                  <w:r w:rsidRPr="00E07D29">
                    <w:rPr>
                      <w:rFonts w:ascii="宋体" w:hAnsi="宋体"/>
                      <w:sz w:val="15"/>
                      <w:szCs w:val="15"/>
                    </w:rPr>
                    <w:t>4</w:t>
                  </w:r>
                </w:p>
              </w:tc>
              <w:tc>
                <w:tcPr>
                  <w:tcW w:w="1250" w:type="pct"/>
                  <w:tcBorders>
                    <w:top w:val="single" w:sz="6" w:space="0" w:color="auto"/>
                    <w:left w:val="single" w:sz="6" w:space="0" w:color="auto"/>
                    <w:bottom w:val="single" w:sz="4" w:space="0" w:color="auto"/>
                    <w:right w:val="single" w:sz="4" w:space="0" w:color="auto"/>
                  </w:tcBorders>
                  <w:vAlign w:val="center"/>
                </w:tcPr>
                <w:p w14:paraId="1DEE0818" w14:textId="77777777" w:rsidR="00720F14" w:rsidRPr="00E07D29" w:rsidRDefault="00720F14" w:rsidP="004F0890">
                  <w:pPr>
                    <w:tabs>
                      <w:tab w:val="left" w:pos="0"/>
                    </w:tabs>
                    <w:jc w:val="center"/>
                    <w:rPr>
                      <w:rFonts w:ascii="宋体"/>
                      <w:sz w:val="15"/>
                      <w:szCs w:val="15"/>
                    </w:rPr>
                  </w:pPr>
                  <w:r w:rsidRPr="00E07D29">
                    <w:rPr>
                      <w:rFonts w:ascii="宋体" w:hAnsi="宋体"/>
                      <w:sz w:val="15"/>
                      <w:szCs w:val="15"/>
                    </w:rPr>
                    <w:t>2</w:t>
                  </w:r>
                  <w:r w:rsidR="004F0890" w:rsidRPr="00E07D29">
                    <w:rPr>
                      <w:rFonts w:ascii="宋体" w:hAnsi="宋体" w:hint="eastAsia"/>
                      <w:sz w:val="15"/>
                      <w:szCs w:val="15"/>
                    </w:rPr>
                    <w:t>.</w:t>
                  </w:r>
                  <w:r w:rsidRPr="00E07D29">
                    <w:rPr>
                      <w:rFonts w:ascii="宋体" w:hAnsi="宋体"/>
                      <w:sz w:val="15"/>
                      <w:szCs w:val="15"/>
                    </w:rPr>
                    <w:t>5</w:t>
                  </w:r>
                </w:p>
              </w:tc>
            </w:tr>
          </w:tbl>
          <w:p w14:paraId="0F75EF71" w14:textId="77777777" w:rsidR="00720F14" w:rsidRPr="00E07D29" w:rsidRDefault="00720F14" w:rsidP="004F0890">
            <w:pPr>
              <w:widowControl/>
              <w:shd w:val="clear" w:color="auto" w:fill="FAFAFA"/>
              <w:rPr>
                <w:rFonts w:ascii="Times New Roman" w:hAnsi="Times New Roman"/>
                <w:b/>
                <w:szCs w:val="21"/>
              </w:rPr>
            </w:pPr>
            <w:r w:rsidRPr="00E07D29">
              <w:rPr>
                <w:rFonts w:ascii="宋体" w:hAnsi="宋体" w:hint="eastAsia"/>
                <w:sz w:val="15"/>
                <w:szCs w:val="15"/>
              </w:rPr>
              <w:t>注：学生的数量按上级主管部门核定的临床教学班或实习的人数确定。</w:t>
            </w:r>
          </w:p>
        </w:tc>
        <w:tc>
          <w:tcPr>
            <w:tcW w:w="2457" w:type="pct"/>
            <w:vAlign w:val="center"/>
          </w:tcPr>
          <w:p w14:paraId="3A6F826A" w14:textId="77777777" w:rsidR="007B353C" w:rsidRPr="00E07D29" w:rsidRDefault="00720F14" w:rsidP="004F0890">
            <w:pPr>
              <w:pStyle w:val="1"/>
              <w:snapToGrid w:val="0"/>
              <w:ind w:firstLine="0"/>
              <w:rPr>
                <w:rFonts w:ascii="宋体" w:hAnsi="宋体"/>
                <w:color w:val="auto"/>
              </w:rPr>
            </w:pPr>
            <w:r w:rsidRPr="00E07D29">
              <w:rPr>
                <w:rFonts w:ascii="黑体" w:eastAsia="黑体" w:hAnsi="黑体" w:hint="eastAsia"/>
                <w:color w:val="auto"/>
              </w:rPr>
              <w:t>第二十</w:t>
            </w:r>
            <w:r w:rsidR="007B353C" w:rsidRPr="00E07D29">
              <w:rPr>
                <w:rFonts w:ascii="黑体" w:eastAsia="黑体" w:hAnsi="黑体" w:hint="eastAsia"/>
                <w:color w:val="auto"/>
              </w:rPr>
              <w:t>六</w:t>
            </w:r>
            <w:r w:rsidRPr="00E07D29">
              <w:rPr>
                <w:rFonts w:ascii="黑体" w:eastAsia="黑体" w:hAnsi="黑体" w:hint="eastAsia"/>
                <w:color w:val="auto"/>
              </w:rPr>
              <w:t>条</w:t>
            </w:r>
            <w:r w:rsidR="004F0890" w:rsidRPr="00E07D29">
              <w:rPr>
                <w:rFonts w:ascii="黑体" w:eastAsia="黑体" w:hAnsi="黑体"/>
                <w:b/>
                <w:color w:val="auto"/>
              </w:rPr>
              <w:t xml:space="preserve">  </w:t>
            </w:r>
            <w:r w:rsidR="004F0890" w:rsidRPr="00E07D29">
              <w:rPr>
                <w:rFonts w:ascii="宋体" w:eastAsia="宋体" w:hAnsi="宋体" w:cs="宋体" w:hint="eastAsia"/>
                <w:color w:val="auto"/>
              </w:rPr>
              <w:t>承担医学科研任务的中医医院，按照每人</w:t>
            </w:r>
            <w:r w:rsidR="004F0890" w:rsidRPr="00E07D29">
              <w:rPr>
                <w:rFonts w:ascii="宋体" w:hAnsi="宋体" w:hint="eastAsia"/>
                <w:color w:val="auto"/>
              </w:rPr>
              <w:t>50</w:t>
            </w:r>
            <w:r w:rsidR="004F0890" w:rsidRPr="00E07D29">
              <w:rPr>
                <w:rFonts w:ascii="宋体" w:hAnsi="宋体" w:hint="eastAsia"/>
                <w:color w:val="auto"/>
              </w:rPr>
              <w:t>㎡的标准为副高级及以上专业技术人员增加科研建筑面积。开展动物实验研究的中医医院，应根据需要增加适度规模的实验动物用房</w:t>
            </w:r>
            <w:r w:rsidR="004F0890" w:rsidRPr="00E07D29">
              <w:rPr>
                <w:rFonts w:ascii="宋体" w:eastAsia="宋体" w:hAnsi="宋体" w:cs="宋体" w:hint="eastAsia"/>
                <w:color w:val="auto"/>
              </w:rPr>
              <w:t>。</w:t>
            </w:r>
          </w:p>
          <w:p w14:paraId="62EAF778" w14:textId="77777777" w:rsidR="00720F14" w:rsidRPr="00E07D29" w:rsidRDefault="00F67666" w:rsidP="004F0890">
            <w:pPr>
              <w:pStyle w:val="1"/>
              <w:snapToGrid w:val="0"/>
              <w:ind w:firstLineChars="200"/>
              <w:rPr>
                <w:rFonts w:asciiTheme="minorEastAsia" w:eastAsiaTheme="minorEastAsia" w:hAnsiTheme="minorEastAsia" w:cs="宋体"/>
                <w:bCs/>
                <w:color w:val="000000" w:themeColor="text1"/>
                <w:sz w:val="24"/>
                <w:szCs w:val="24"/>
                <w:lang w:val="zh-TW"/>
              </w:rPr>
            </w:pPr>
            <w:r w:rsidRPr="00E07D29">
              <w:rPr>
                <w:rFonts w:ascii="宋体" w:eastAsia="宋体" w:hAnsi="宋体" w:cs="宋体" w:hint="eastAsia"/>
                <w:color w:val="auto"/>
              </w:rPr>
              <w:t>开展国家级和省部级重点科研任务的中医医院，按照国家级重点实验室每个3000㎡和省部级重点实验室每个1000㎡的标准增加相应实验用房面积。承担国家、国际重大科研项目的中医医院，可根据实际业务需求单独报批。</w:t>
            </w:r>
          </w:p>
        </w:tc>
      </w:tr>
      <w:tr w:rsidR="00720F14" w:rsidRPr="00E07D29" w14:paraId="1C01ECDA" w14:textId="77777777" w:rsidTr="004F0890">
        <w:tc>
          <w:tcPr>
            <w:tcW w:w="2543" w:type="pct"/>
            <w:vMerge/>
          </w:tcPr>
          <w:p w14:paraId="77B6E21C" w14:textId="77777777" w:rsidR="00720F14" w:rsidRPr="00E07D29" w:rsidRDefault="00720F14" w:rsidP="00CC17A1">
            <w:pPr>
              <w:jc w:val="left"/>
              <w:rPr>
                <w:rFonts w:ascii="黑体" w:eastAsia="黑体" w:hAnsi="黑体"/>
                <w:b/>
                <w:szCs w:val="21"/>
              </w:rPr>
            </w:pPr>
          </w:p>
        </w:tc>
        <w:tc>
          <w:tcPr>
            <w:tcW w:w="2457" w:type="pct"/>
            <w:vAlign w:val="center"/>
          </w:tcPr>
          <w:p w14:paraId="3E0D4661" w14:textId="77777777" w:rsidR="00720F14" w:rsidRPr="00E07D29" w:rsidRDefault="00720F14" w:rsidP="004F0890">
            <w:pPr>
              <w:snapToGrid w:val="0"/>
              <w:rPr>
                <w:rFonts w:ascii="Times New Roman" w:eastAsia="Times New Roman" w:hAnsi="Times New Roman"/>
                <w:sz w:val="24"/>
                <w:szCs w:val="24"/>
              </w:rPr>
            </w:pPr>
            <w:r w:rsidRPr="00E07D29">
              <w:rPr>
                <w:rFonts w:ascii="黑体" w:eastAsia="黑体" w:hAnsi="黑体"/>
                <w:szCs w:val="21"/>
              </w:rPr>
              <w:t>第二十</w:t>
            </w:r>
            <w:r w:rsidR="007B353C" w:rsidRPr="00E07D29">
              <w:rPr>
                <w:rFonts w:ascii="黑体" w:eastAsia="黑体" w:hAnsi="黑体" w:hint="eastAsia"/>
                <w:szCs w:val="21"/>
              </w:rPr>
              <w:t>七</w:t>
            </w:r>
            <w:r w:rsidRPr="00E07D29">
              <w:rPr>
                <w:rFonts w:ascii="黑体" w:eastAsia="黑体" w:hAnsi="黑体"/>
                <w:szCs w:val="21"/>
              </w:rPr>
              <w:t>条</w:t>
            </w:r>
            <w:r w:rsidR="004F0890" w:rsidRPr="00E07D29">
              <w:rPr>
                <w:rFonts w:ascii="黑体" w:eastAsia="黑体" w:hAnsi="黑体" w:hint="eastAsia"/>
                <w:szCs w:val="21"/>
              </w:rPr>
              <w:t xml:space="preserve">  </w:t>
            </w:r>
            <w:r w:rsidR="004F0890" w:rsidRPr="00E07D29">
              <w:rPr>
                <w:rFonts w:ascii="宋体" w:hAnsi="宋体" w:hint="eastAsia"/>
                <w:szCs w:val="21"/>
              </w:rPr>
              <w:t>承担教学和实习任务的中医医院教学用房配置，应符合表5的规定。</w:t>
            </w:r>
          </w:p>
          <w:p w14:paraId="1E51DAF8" w14:textId="77777777" w:rsidR="00720F14" w:rsidRPr="00E07D29" w:rsidRDefault="00720F14" w:rsidP="004F0890">
            <w:pPr>
              <w:ind w:firstLineChars="200" w:firstLine="361"/>
              <w:jc w:val="center"/>
              <w:rPr>
                <w:rFonts w:ascii="黑体" w:eastAsia="黑体" w:hAnsi="黑体"/>
                <w:b/>
                <w:sz w:val="18"/>
                <w:szCs w:val="18"/>
              </w:rPr>
            </w:pPr>
            <w:r w:rsidRPr="00E07D29">
              <w:rPr>
                <w:rFonts w:ascii="黑体" w:eastAsia="黑体" w:hAnsi="黑体" w:hint="eastAsia"/>
                <w:b/>
                <w:sz w:val="18"/>
                <w:szCs w:val="18"/>
              </w:rPr>
              <w:t>表</w:t>
            </w:r>
            <w:r w:rsidRPr="00E07D29">
              <w:rPr>
                <w:rFonts w:ascii="黑体" w:eastAsia="黑体" w:hAnsi="黑体"/>
                <w:b/>
                <w:sz w:val="18"/>
                <w:szCs w:val="18"/>
              </w:rPr>
              <w:t xml:space="preserve">5 </w:t>
            </w:r>
            <w:r w:rsidR="00F67666" w:rsidRPr="00E07D29">
              <w:rPr>
                <w:rFonts w:ascii="黑体" w:eastAsia="黑体" w:hAnsi="黑体"/>
                <w:b/>
                <w:sz w:val="18"/>
                <w:szCs w:val="18"/>
              </w:rPr>
              <w:t xml:space="preserve"> </w:t>
            </w:r>
            <w:r w:rsidRPr="00E07D29">
              <w:rPr>
                <w:rFonts w:ascii="黑体" w:eastAsia="黑体" w:hAnsi="黑体" w:hint="eastAsia"/>
                <w:b/>
                <w:sz w:val="18"/>
                <w:szCs w:val="18"/>
              </w:rPr>
              <w:t>中医医院教学用房建筑面积指标</w:t>
            </w:r>
            <w:r w:rsidR="00663A8F" w:rsidRPr="00E07D29">
              <w:rPr>
                <w:rFonts w:ascii="黑体" w:eastAsia="黑体" w:hAnsi="黑体" w:hint="eastAsia"/>
                <w:b/>
                <w:sz w:val="18"/>
                <w:szCs w:val="18"/>
              </w:rPr>
              <w:t>（</w:t>
            </w:r>
            <w:r w:rsidR="00663A8F" w:rsidRPr="00E07D29">
              <w:rPr>
                <w:rFonts w:ascii="黑体" w:eastAsia="黑体" w:hAnsi="黑体"/>
                <w:b/>
                <w:sz w:val="18"/>
                <w:szCs w:val="18"/>
              </w:rPr>
              <w:t>㎡</w:t>
            </w:r>
            <w:r w:rsidRPr="00E07D29">
              <w:rPr>
                <w:rFonts w:ascii="黑体" w:eastAsia="黑体" w:hAnsi="黑体"/>
                <w:b/>
                <w:sz w:val="18"/>
                <w:szCs w:val="18"/>
              </w:rPr>
              <w:t>/</w:t>
            </w:r>
            <w:r w:rsidRPr="00E07D29">
              <w:rPr>
                <w:rFonts w:ascii="黑体" w:eastAsia="黑体" w:hAnsi="黑体" w:hint="eastAsia"/>
                <w:b/>
                <w:sz w:val="18"/>
                <w:szCs w:val="18"/>
              </w:rPr>
              <w:t>学生</w:t>
            </w:r>
            <w:r w:rsidR="00663A8F" w:rsidRPr="00E07D29">
              <w:rPr>
                <w:rFonts w:ascii="黑体" w:eastAsia="黑体" w:hAnsi="黑体" w:hint="eastAsia"/>
                <w:b/>
                <w:sz w:val="18"/>
                <w:szCs w:val="18"/>
              </w:rPr>
              <w:t>）</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92"/>
              <w:gridCol w:w="3245"/>
              <w:gridCol w:w="1691"/>
            </w:tblGrid>
            <w:tr w:rsidR="0091747D" w:rsidRPr="00E07D29" w14:paraId="43AE18BC" w14:textId="77777777" w:rsidTr="004F0890">
              <w:trPr>
                <w:cantSplit/>
                <w:trHeight w:val="113"/>
              </w:trPr>
              <w:tc>
                <w:tcPr>
                  <w:tcW w:w="1276" w:type="pct"/>
                  <w:tcBorders>
                    <w:top w:val="single" w:sz="4" w:space="0" w:color="auto"/>
                    <w:left w:val="single" w:sz="4" w:space="0" w:color="auto"/>
                    <w:bottom w:val="single" w:sz="6" w:space="0" w:color="auto"/>
                    <w:right w:val="single" w:sz="6" w:space="0" w:color="auto"/>
                  </w:tcBorders>
                  <w:vAlign w:val="center"/>
                </w:tcPr>
                <w:p w14:paraId="454A2CDE"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医院分类</w:t>
                  </w:r>
                </w:p>
              </w:tc>
              <w:tc>
                <w:tcPr>
                  <w:tcW w:w="2448" w:type="pct"/>
                  <w:tcBorders>
                    <w:top w:val="single" w:sz="4" w:space="0" w:color="auto"/>
                    <w:left w:val="single" w:sz="6" w:space="0" w:color="auto"/>
                    <w:bottom w:val="single" w:sz="6" w:space="0" w:color="auto"/>
                    <w:right w:val="single" w:sz="6" w:space="0" w:color="auto"/>
                  </w:tcBorders>
                  <w:vAlign w:val="center"/>
                </w:tcPr>
                <w:p w14:paraId="49A81325"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附属医院</w:t>
                  </w:r>
                  <w:r w:rsidRPr="00E07D29">
                    <w:rPr>
                      <w:rFonts w:ascii="宋体" w:hint="eastAsia"/>
                      <w:sz w:val="15"/>
                      <w:szCs w:val="15"/>
                    </w:rPr>
                    <w:t>、</w:t>
                  </w:r>
                  <w:r w:rsidRPr="00E07D29">
                    <w:rPr>
                      <w:rFonts w:ascii="宋体" w:hAnsi="宋体" w:hint="eastAsia"/>
                      <w:sz w:val="15"/>
                      <w:szCs w:val="15"/>
                    </w:rPr>
                    <w:t>教学医院</w:t>
                  </w:r>
                </w:p>
              </w:tc>
              <w:tc>
                <w:tcPr>
                  <w:tcW w:w="1276" w:type="pct"/>
                  <w:tcBorders>
                    <w:top w:val="single" w:sz="4" w:space="0" w:color="auto"/>
                    <w:left w:val="single" w:sz="6" w:space="0" w:color="auto"/>
                    <w:bottom w:val="single" w:sz="6" w:space="0" w:color="auto"/>
                    <w:right w:val="single" w:sz="4" w:space="0" w:color="auto"/>
                  </w:tcBorders>
                  <w:vAlign w:val="center"/>
                </w:tcPr>
                <w:p w14:paraId="4FF34BC1"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实习医院</w:t>
                  </w:r>
                </w:p>
              </w:tc>
            </w:tr>
            <w:tr w:rsidR="0091747D" w:rsidRPr="00E07D29" w14:paraId="33C29F51" w14:textId="77777777" w:rsidTr="004F0890">
              <w:trPr>
                <w:cantSplit/>
                <w:trHeight w:val="113"/>
              </w:trPr>
              <w:tc>
                <w:tcPr>
                  <w:tcW w:w="1276" w:type="pct"/>
                  <w:tcBorders>
                    <w:top w:val="single" w:sz="6" w:space="0" w:color="auto"/>
                    <w:left w:val="single" w:sz="4" w:space="0" w:color="auto"/>
                    <w:bottom w:val="single" w:sz="4" w:space="0" w:color="auto"/>
                    <w:right w:val="single" w:sz="6" w:space="0" w:color="auto"/>
                  </w:tcBorders>
                  <w:vAlign w:val="center"/>
                </w:tcPr>
                <w:p w14:paraId="08F7B42D" w14:textId="77777777" w:rsidR="00720F14" w:rsidRPr="00E07D29" w:rsidRDefault="00720F14" w:rsidP="004F0890">
                  <w:pPr>
                    <w:tabs>
                      <w:tab w:val="left" w:pos="0"/>
                    </w:tabs>
                    <w:jc w:val="center"/>
                    <w:rPr>
                      <w:rFonts w:ascii="宋体"/>
                      <w:sz w:val="15"/>
                      <w:szCs w:val="15"/>
                    </w:rPr>
                  </w:pPr>
                  <w:r w:rsidRPr="00E07D29">
                    <w:rPr>
                      <w:rFonts w:ascii="宋体" w:hAnsi="宋体" w:hint="eastAsia"/>
                      <w:sz w:val="15"/>
                      <w:szCs w:val="15"/>
                    </w:rPr>
                    <w:t>面积指标</w:t>
                  </w:r>
                </w:p>
              </w:tc>
              <w:tc>
                <w:tcPr>
                  <w:tcW w:w="2448" w:type="pct"/>
                  <w:tcBorders>
                    <w:top w:val="single" w:sz="6" w:space="0" w:color="auto"/>
                    <w:left w:val="single" w:sz="6" w:space="0" w:color="auto"/>
                    <w:bottom w:val="single" w:sz="4" w:space="0" w:color="auto"/>
                    <w:right w:val="single" w:sz="6" w:space="0" w:color="auto"/>
                  </w:tcBorders>
                  <w:vAlign w:val="center"/>
                </w:tcPr>
                <w:p w14:paraId="21C7C797" w14:textId="77777777" w:rsidR="00720F14" w:rsidRPr="00E07D29" w:rsidRDefault="00720F14" w:rsidP="004F0890">
                  <w:pPr>
                    <w:tabs>
                      <w:tab w:val="left" w:pos="0"/>
                    </w:tabs>
                    <w:jc w:val="center"/>
                    <w:rPr>
                      <w:rFonts w:ascii="宋体"/>
                      <w:sz w:val="15"/>
                      <w:szCs w:val="15"/>
                    </w:rPr>
                  </w:pPr>
                  <w:r w:rsidRPr="00E07D29">
                    <w:rPr>
                      <w:rFonts w:ascii="宋体" w:hAnsi="宋体"/>
                      <w:sz w:val="15"/>
                      <w:szCs w:val="15"/>
                    </w:rPr>
                    <w:t>15</w:t>
                  </w:r>
                </w:p>
              </w:tc>
              <w:tc>
                <w:tcPr>
                  <w:tcW w:w="1276" w:type="pct"/>
                  <w:tcBorders>
                    <w:top w:val="single" w:sz="6" w:space="0" w:color="auto"/>
                    <w:left w:val="single" w:sz="6" w:space="0" w:color="auto"/>
                    <w:bottom w:val="single" w:sz="4" w:space="0" w:color="auto"/>
                    <w:right w:val="single" w:sz="4" w:space="0" w:color="auto"/>
                  </w:tcBorders>
                  <w:vAlign w:val="center"/>
                </w:tcPr>
                <w:p w14:paraId="0840A9E6" w14:textId="77777777" w:rsidR="00720F14" w:rsidRPr="00E07D29" w:rsidRDefault="00720F14" w:rsidP="004F0890">
                  <w:pPr>
                    <w:tabs>
                      <w:tab w:val="left" w:pos="0"/>
                    </w:tabs>
                    <w:jc w:val="center"/>
                    <w:rPr>
                      <w:rFonts w:ascii="宋体"/>
                      <w:sz w:val="15"/>
                      <w:szCs w:val="15"/>
                    </w:rPr>
                  </w:pPr>
                  <w:r w:rsidRPr="00E07D29">
                    <w:rPr>
                      <w:rFonts w:ascii="宋体" w:hAnsi="宋体"/>
                      <w:sz w:val="15"/>
                      <w:szCs w:val="15"/>
                    </w:rPr>
                    <w:t>5</w:t>
                  </w:r>
                </w:p>
              </w:tc>
            </w:tr>
          </w:tbl>
          <w:p w14:paraId="4C66BA32" w14:textId="77777777" w:rsidR="00720F14" w:rsidRPr="00E07D29" w:rsidRDefault="00720F14" w:rsidP="004F0890">
            <w:pPr>
              <w:widowControl/>
              <w:shd w:val="clear" w:color="auto" w:fill="FAFAFA"/>
              <w:rPr>
                <w:rFonts w:ascii="Times New Roman" w:hAnsi="Times New Roman"/>
                <w:b/>
                <w:color w:val="0070C0"/>
                <w:szCs w:val="21"/>
                <w:lang w:eastAsia="zh-TW"/>
              </w:rPr>
            </w:pPr>
            <w:r w:rsidRPr="00E07D29">
              <w:rPr>
                <w:rFonts w:ascii="宋体" w:hAnsi="宋体" w:hint="eastAsia"/>
                <w:sz w:val="15"/>
                <w:szCs w:val="15"/>
              </w:rPr>
              <w:t>注：学生的数量按上级主管部门核定的临床教学班或实习的人数确定。</w:t>
            </w:r>
          </w:p>
        </w:tc>
      </w:tr>
      <w:tr w:rsidR="00176D8D" w:rsidRPr="00E07D29" w14:paraId="492E7D53" w14:textId="77777777" w:rsidTr="004F0890">
        <w:tc>
          <w:tcPr>
            <w:tcW w:w="2543" w:type="pct"/>
          </w:tcPr>
          <w:p w14:paraId="10E83520" w14:textId="77777777" w:rsidR="00176D8D" w:rsidRPr="00E07D29" w:rsidRDefault="00176D8D" w:rsidP="00CC17A1">
            <w:pPr>
              <w:adjustRightInd w:val="0"/>
              <w:snapToGrid w:val="0"/>
              <w:ind w:firstLine="420"/>
              <w:rPr>
                <w:rFonts w:ascii="Times New Roman" w:hAnsi="Times New Roman"/>
                <w:b/>
                <w:szCs w:val="21"/>
              </w:rPr>
            </w:pPr>
          </w:p>
        </w:tc>
        <w:tc>
          <w:tcPr>
            <w:tcW w:w="2457" w:type="pct"/>
            <w:vAlign w:val="center"/>
          </w:tcPr>
          <w:p w14:paraId="374ABC81" w14:textId="77777777" w:rsidR="00176D8D" w:rsidRPr="00E07D29" w:rsidRDefault="00176D8D" w:rsidP="004F0890">
            <w:pPr>
              <w:pStyle w:val="1"/>
              <w:snapToGrid w:val="0"/>
              <w:ind w:firstLine="0"/>
              <w:rPr>
                <w:rFonts w:asciiTheme="minorEastAsia" w:eastAsiaTheme="minorEastAsia" w:hAnsiTheme="minorEastAsia" w:cs="宋体"/>
                <w:b/>
                <w:bCs/>
                <w:color w:val="000000" w:themeColor="text1"/>
                <w:sz w:val="24"/>
                <w:szCs w:val="24"/>
                <w:lang w:val="zh-TW"/>
              </w:rPr>
            </w:pPr>
            <w:r w:rsidRPr="00E07D29">
              <w:rPr>
                <w:rFonts w:ascii="黑体" w:eastAsia="黑体" w:hAnsi="黑体" w:cs="Times New Roman"/>
                <w:color w:val="auto"/>
                <w:bdr w:val="none" w:sz="0" w:space="0" w:color="auto"/>
              </w:rPr>
              <w:t>第二十</w:t>
            </w:r>
            <w:r w:rsidRPr="00E07D29">
              <w:rPr>
                <w:rFonts w:ascii="黑体" w:eastAsia="黑体" w:hAnsi="黑体" w:cs="Times New Roman" w:hint="eastAsia"/>
                <w:color w:val="auto"/>
                <w:bdr w:val="none" w:sz="0" w:space="0" w:color="auto"/>
              </w:rPr>
              <w:t>八</w:t>
            </w:r>
            <w:r w:rsidRPr="00E07D29">
              <w:rPr>
                <w:rFonts w:ascii="黑体" w:eastAsia="黑体" w:hAnsi="黑体" w:cs="Times New Roman"/>
                <w:color w:val="auto"/>
                <w:bdr w:val="none" w:sz="0" w:space="0" w:color="auto"/>
              </w:rPr>
              <w:t>条</w:t>
            </w:r>
            <w:r w:rsidR="004F0890" w:rsidRPr="00E07D29">
              <w:rPr>
                <w:rFonts w:ascii="黑体" w:eastAsia="黑体" w:hAnsi="黑体" w:cs="Times New Roman" w:hint="eastAsia"/>
                <w:color w:val="auto"/>
                <w:bdr w:val="none" w:sz="0" w:space="0" w:color="auto"/>
              </w:rPr>
              <w:t xml:space="preserve">  </w:t>
            </w:r>
            <w:r w:rsidR="004F0890" w:rsidRPr="00E07D29">
              <w:rPr>
                <w:rFonts w:ascii="Times New Roman" w:eastAsia="宋体" w:hAnsi="Times New Roman" w:cs="Times New Roman" w:hint="eastAsia"/>
                <w:color w:val="auto"/>
                <w:bdr w:val="none" w:sz="0" w:space="0" w:color="auto"/>
              </w:rPr>
              <w:t>设置高年资中医医师带徒示教室，根据高年资中医医师数</w:t>
            </w:r>
            <w:r w:rsidR="004F0890" w:rsidRPr="00E07D29">
              <w:rPr>
                <w:rFonts w:ascii="Times New Roman" w:eastAsia="宋体" w:hAnsi="Times New Roman" w:cs="Times New Roman" w:hint="eastAsia"/>
                <w:color w:val="auto"/>
                <w:bdr w:val="none" w:sz="0" w:space="0" w:color="auto"/>
              </w:rPr>
              <w:t>10%</w:t>
            </w:r>
            <w:r w:rsidR="004F0890" w:rsidRPr="00E07D29">
              <w:rPr>
                <w:rFonts w:ascii="Times New Roman" w:eastAsia="宋体" w:hAnsi="Times New Roman" w:cs="Times New Roman" w:hint="eastAsia"/>
                <w:color w:val="auto"/>
                <w:bdr w:val="none" w:sz="0" w:space="0" w:color="auto"/>
              </w:rPr>
              <w:t>，按照每个示教室</w:t>
            </w:r>
            <w:r w:rsidR="004F0890" w:rsidRPr="00E07D29">
              <w:rPr>
                <w:rFonts w:ascii="Times New Roman" w:eastAsia="宋体" w:hAnsi="Times New Roman" w:cs="Times New Roman" w:hint="eastAsia"/>
                <w:color w:val="auto"/>
                <w:bdr w:val="none" w:sz="0" w:space="0" w:color="auto"/>
              </w:rPr>
              <w:t>30</w:t>
            </w:r>
            <w:r w:rsidR="004F0890" w:rsidRPr="00E07D29">
              <w:rPr>
                <w:rFonts w:ascii="Times New Roman" w:eastAsia="宋体" w:hAnsi="Times New Roman" w:cs="Times New Roman" w:hint="eastAsia"/>
                <w:color w:val="auto"/>
                <w:bdr w:val="none" w:sz="0" w:space="0" w:color="auto"/>
              </w:rPr>
              <w:t>平方米增加用房面积。设置名老中医药专家传承工作室的中医医院，按照每位名老中医药专家</w:t>
            </w:r>
            <w:r w:rsidR="004F0890" w:rsidRPr="00E07D29">
              <w:rPr>
                <w:rFonts w:ascii="Times New Roman" w:eastAsia="宋体" w:hAnsi="Times New Roman" w:cs="Times New Roman" w:hint="eastAsia"/>
                <w:color w:val="auto"/>
                <w:bdr w:val="none" w:sz="0" w:space="0" w:color="auto"/>
              </w:rPr>
              <w:t>100</w:t>
            </w:r>
            <w:r w:rsidR="004F0890" w:rsidRPr="00E07D29">
              <w:rPr>
                <w:rFonts w:ascii="Times New Roman" w:eastAsia="宋体" w:hAnsi="Times New Roman" w:cs="Times New Roman" w:hint="eastAsia"/>
                <w:color w:val="auto"/>
                <w:bdr w:val="none" w:sz="0" w:space="0" w:color="auto"/>
              </w:rPr>
              <w:t>平方米增加传承工作室用房面积。</w:t>
            </w:r>
          </w:p>
        </w:tc>
      </w:tr>
      <w:tr w:rsidR="00720F14" w:rsidRPr="00E07D29" w14:paraId="19BD3837" w14:textId="77777777" w:rsidTr="004F0890">
        <w:tc>
          <w:tcPr>
            <w:tcW w:w="2543" w:type="pct"/>
          </w:tcPr>
          <w:p w14:paraId="178AB88A" w14:textId="77777777" w:rsidR="00720F14" w:rsidRPr="00E07D29" w:rsidRDefault="00720F14" w:rsidP="00CC17A1">
            <w:pPr>
              <w:adjustRightInd w:val="0"/>
              <w:snapToGrid w:val="0"/>
              <w:ind w:firstLine="420"/>
              <w:rPr>
                <w:rFonts w:ascii="Times New Roman" w:hAnsi="Times New Roman"/>
                <w:b/>
                <w:szCs w:val="21"/>
              </w:rPr>
            </w:pPr>
          </w:p>
        </w:tc>
        <w:tc>
          <w:tcPr>
            <w:tcW w:w="2457" w:type="pct"/>
            <w:vAlign w:val="center"/>
          </w:tcPr>
          <w:p w14:paraId="3FD64260" w14:textId="77777777" w:rsidR="00720F14" w:rsidRPr="00E07D29" w:rsidRDefault="00720F14" w:rsidP="004F0890">
            <w:pPr>
              <w:snapToGrid w:val="0"/>
              <w:rPr>
                <w:rFonts w:ascii="Times New Roman" w:hAnsi="Times New Roman"/>
                <w:szCs w:val="21"/>
              </w:rPr>
            </w:pPr>
            <w:r w:rsidRPr="00E07D29">
              <w:rPr>
                <w:rFonts w:ascii="黑体" w:eastAsia="黑体" w:hAnsi="黑体"/>
                <w:szCs w:val="21"/>
              </w:rPr>
              <w:t>第二十</w:t>
            </w:r>
            <w:r w:rsidR="00176D8D" w:rsidRPr="00E07D29">
              <w:rPr>
                <w:rFonts w:ascii="黑体" w:eastAsia="黑体" w:hAnsi="黑体" w:hint="eastAsia"/>
                <w:szCs w:val="21"/>
              </w:rPr>
              <w:t>九</w:t>
            </w:r>
            <w:r w:rsidRPr="00E07D29">
              <w:rPr>
                <w:rFonts w:ascii="黑体" w:eastAsia="黑体" w:hAnsi="黑体"/>
                <w:szCs w:val="21"/>
              </w:rPr>
              <w:t>条</w:t>
            </w:r>
            <w:r w:rsidRPr="00E07D29">
              <w:rPr>
                <w:rFonts w:ascii="Times New Roman" w:hAnsi="Times New Roman" w:hint="eastAsia"/>
                <w:szCs w:val="21"/>
              </w:rPr>
              <w:t xml:space="preserve"> </w:t>
            </w:r>
            <w:r w:rsidRPr="00E07D29">
              <w:rPr>
                <w:rFonts w:ascii="Times New Roman" w:hAnsi="Times New Roman"/>
                <w:szCs w:val="21"/>
              </w:rPr>
              <w:t xml:space="preserve"> </w:t>
            </w:r>
            <w:r w:rsidR="004F0890" w:rsidRPr="00E07D29">
              <w:rPr>
                <w:rFonts w:ascii="Times New Roman" w:hAnsi="Times New Roman" w:hint="eastAsia"/>
                <w:bCs/>
                <w:szCs w:val="21"/>
              </w:rPr>
              <w:t>承担住院医师规范化培训（含全科医生培训）等的中医医院，根据上级主管部门核定的规范化培训人数，按照</w:t>
            </w:r>
            <w:r w:rsidR="004F0890" w:rsidRPr="00E07D29">
              <w:rPr>
                <w:rFonts w:ascii="Times New Roman" w:hAnsi="Times New Roman" w:hint="eastAsia"/>
                <w:bCs/>
                <w:szCs w:val="21"/>
              </w:rPr>
              <w:t>1000</w:t>
            </w:r>
            <w:r w:rsidR="004F0890" w:rsidRPr="00E07D29">
              <w:rPr>
                <w:rFonts w:ascii="Times New Roman" w:hAnsi="Times New Roman" w:hint="eastAsia"/>
                <w:bCs/>
                <w:szCs w:val="21"/>
              </w:rPr>
              <w:t>平方米增加培训用房面积，按照</w:t>
            </w:r>
            <w:r w:rsidR="004F0890" w:rsidRPr="00E07D29">
              <w:rPr>
                <w:rFonts w:ascii="Times New Roman" w:hAnsi="Times New Roman" w:hint="eastAsia"/>
                <w:bCs/>
                <w:szCs w:val="21"/>
              </w:rPr>
              <w:t>10</w:t>
            </w:r>
            <w:r w:rsidR="004F0890" w:rsidRPr="00E07D29">
              <w:rPr>
                <w:rFonts w:ascii="Times New Roman" w:hAnsi="Times New Roman" w:hint="eastAsia"/>
                <w:bCs/>
                <w:szCs w:val="21"/>
              </w:rPr>
              <w:t>平方米</w:t>
            </w:r>
            <w:r w:rsidR="004F0890" w:rsidRPr="00E07D29">
              <w:rPr>
                <w:rFonts w:ascii="Times New Roman" w:hAnsi="Times New Roman" w:hint="eastAsia"/>
                <w:bCs/>
                <w:szCs w:val="21"/>
              </w:rPr>
              <w:t>/</w:t>
            </w:r>
            <w:r w:rsidR="004F0890" w:rsidRPr="00E07D29">
              <w:rPr>
                <w:rFonts w:ascii="Times New Roman" w:hAnsi="Times New Roman" w:hint="eastAsia"/>
                <w:bCs/>
                <w:szCs w:val="21"/>
              </w:rPr>
              <w:t>人增加教学用房面积，按照</w:t>
            </w:r>
            <w:r w:rsidR="004F0890" w:rsidRPr="00E07D29">
              <w:rPr>
                <w:rFonts w:ascii="Times New Roman" w:hAnsi="Times New Roman" w:hint="eastAsia"/>
                <w:bCs/>
                <w:szCs w:val="21"/>
              </w:rPr>
              <w:t>12</w:t>
            </w:r>
            <w:r w:rsidR="004F0890" w:rsidRPr="00E07D29">
              <w:rPr>
                <w:rFonts w:ascii="Times New Roman" w:hAnsi="Times New Roman" w:hint="eastAsia"/>
                <w:bCs/>
                <w:szCs w:val="21"/>
              </w:rPr>
              <w:t>平方米</w:t>
            </w:r>
            <w:r w:rsidR="004F0890" w:rsidRPr="00E07D29">
              <w:rPr>
                <w:rFonts w:ascii="Times New Roman" w:hAnsi="Times New Roman" w:hint="eastAsia"/>
                <w:bCs/>
                <w:szCs w:val="21"/>
              </w:rPr>
              <w:t>/</w:t>
            </w:r>
            <w:r w:rsidR="004F0890" w:rsidRPr="00E07D29">
              <w:rPr>
                <w:rFonts w:ascii="Times New Roman" w:hAnsi="Times New Roman" w:hint="eastAsia"/>
                <w:bCs/>
                <w:szCs w:val="21"/>
              </w:rPr>
              <w:t>人数增加学员宿舍面积。</w:t>
            </w:r>
          </w:p>
        </w:tc>
      </w:tr>
      <w:tr w:rsidR="00176D8D" w:rsidRPr="00E07D29" w14:paraId="1869893C" w14:textId="77777777" w:rsidTr="004F0890">
        <w:tc>
          <w:tcPr>
            <w:tcW w:w="2543" w:type="pct"/>
          </w:tcPr>
          <w:p w14:paraId="0B225992" w14:textId="77777777" w:rsidR="00176D8D" w:rsidRPr="00E07D29" w:rsidRDefault="00176D8D" w:rsidP="00CC17A1">
            <w:pPr>
              <w:adjustRightInd w:val="0"/>
              <w:snapToGrid w:val="0"/>
              <w:ind w:firstLine="420"/>
              <w:rPr>
                <w:rFonts w:ascii="Times New Roman" w:hAnsi="Times New Roman"/>
                <w:b/>
                <w:szCs w:val="21"/>
              </w:rPr>
            </w:pPr>
          </w:p>
        </w:tc>
        <w:tc>
          <w:tcPr>
            <w:tcW w:w="2457" w:type="pct"/>
            <w:vAlign w:val="center"/>
          </w:tcPr>
          <w:p w14:paraId="3FD2E35F" w14:textId="77777777" w:rsidR="00176D8D" w:rsidRPr="00E07D29" w:rsidRDefault="00176D8D" w:rsidP="004F0890">
            <w:pPr>
              <w:pStyle w:val="1"/>
              <w:snapToGrid w:val="0"/>
              <w:ind w:firstLine="0"/>
              <w:rPr>
                <w:rFonts w:asciiTheme="minorEastAsia" w:eastAsiaTheme="minorEastAsia" w:hAnsiTheme="minorEastAsia" w:cs="宋体"/>
                <w:bCs/>
                <w:color w:val="000000" w:themeColor="text1"/>
                <w:sz w:val="24"/>
                <w:szCs w:val="24"/>
                <w:lang w:val="zh-TW"/>
              </w:rPr>
            </w:pPr>
            <w:r w:rsidRPr="00E07D29">
              <w:rPr>
                <w:rFonts w:ascii="黑体" w:eastAsia="黑体" w:hAnsi="黑体" w:cs="Times New Roman"/>
                <w:color w:val="auto"/>
                <w:bdr w:val="none" w:sz="0" w:space="0" w:color="auto"/>
              </w:rPr>
              <w:t>第</w:t>
            </w:r>
            <w:r w:rsidRPr="00E07D29">
              <w:rPr>
                <w:rFonts w:ascii="黑体" w:eastAsia="黑体" w:hAnsi="黑体" w:cs="Times New Roman" w:hint="eastAsia"/>
                <w:color w:val="auto"/>
                <w:bdr w:val="none" w:sz="0" w:space="0" w:color="auto"/>
              </w:rPr>
              <w:t>三十</w:t>
            </w:r>
            <w:r w:rsidRPr="00E07D29">
              <w:rPr>
                <w:rFonts w:ascii="黑体" w:eastAsia="黑体" w:hAnsi="黑体" w:cs="Times New Roman"/>
                <w:color w:val="auto"/>
                <w:bdr w:val="none" w:sz="0" w:space="0" w:color="auto"/>
              </w:rPr>
              <w:t>条</w:t>
            </w:r>
            <w:r w:rsidR="004F0890" w:rsidRPr="00E07D29">
              <w:rPr>
                <w:rFonts w:ascii="黑体" w:eastAsia="黑体" w:hAnsi="黑体" w:cs="Times New Roman" w:hint="eastAsia"/>
                <w:color w:val="auto"/>
                <w:bdr w:val="none" w:sz="0" w:space="0" w:color="auto"/>
              </w:rPr>
              <w:t xml:space="preserve"> </w:t>
            </w:r>
            <w:r w:rsidRPr="00E07D29">
              <w:rPr>
                <w:rFonts w:ascii="黑体" w:eastAsia="黑体" w:hAnsi="黑体" w:cs="Times New Roman" w:hint="eastAsia"/>
                <w:color w:val="auto"/>
                <w:bdr w:val="none" w:sz="0" w:space="0" w:color="auto"/>
              </w:rPr>
              <w:t xml:space="preserve"> </w:t>
            </w:r>
            <w:r w:rsidR="004F0890" w:rsidRPr="00E07D29">
              <w:rPr>
                <w:rFonts w:ascii="Times New Roman" w:eastAsia="宋体" w:hAnsi="Times New Roman" w:cs="Times New Roman" w:hint="eastAsia"/>
                <w:bCs/>
                <w:color w:val="auto"/>
                <w:bdr w:val="none" w:sz="0" w:space="0" w:color="auto"/>
              </w:rPr>
              <w:t>设置感染性疾病科病房的中医医院，应按照</w:t>
            </w:r>
            <w:r w:rsidR="004F0890" w:rsidRPr="00E07D29">
              <w:rPr>
                <w:rFonts w:ascii="Times New Roman" w:eastAsia="宋体" w:hAnsi="Times New Roman" w:cs="Times New Roman" w:hint="eastAsia"/>
                <w:bCs/>
                <w:color w:val="auto"/>
                <w:bdr w:val="none" w:sz="0" w:space="0" w:color="auto"/>
              </w:rPr>
              <w:t>30</w:t>
            </w:r>
            <w:r w:rsidR="004F0890" w:rsidRPr="00E07D29">
              <w:rPr>
                <w:rFonts w:ascii="Times New Roman" w:eastAsia="宋体" w:hAnsi="Times New Roman" w:cs="Times New Roman" w:hint="eastAsia"/>
                <w:bCs/>
                <w:color w:val="auto"/>
                <w:bdr w:val="none" w:sz="0" w:space="0" w:color="auto"/>
              </w:rPr>
              <w:t>平方米</w:t>
            </w:r>
            <w:r w:rsidR="004F0890" w:rsidRPr="00E07D29">
              <w:rPr>
                <w:rFonts w:ascii="Times New Roman" w:eastAsia="宋体" w:hAnsi="Times New Roman" w:cs="Times New Roman" w:hint="eastAsia"/>
                <w:bCs/>
                <w:color w:val="auto"/>
                <w:bdr w:val="none" w:sz="0" w:space="0" w:color="auto"/>
              </w:rPr>
              <w:t>/</w:t>
            </w:r>
            <w:proofErr w:type="gramStart"/>
            <w:r w:rsidR="004F0890" w:rsidRPr="00E07D29">
              <w:rPr>
                <w:rFonts w:ascii="Times New Roman" w:eastAsia="宋体" w:hAnsi="Times New Roman" w:cs="Times New Roman" w:hint="eastAsia"/>
                <w:bCs/>
                <w:color w:val="auto"/>
                <w:bdr w:val="none" w:sz="0" w:space="0" w:color="auto"/>
              </w:rPr>
              <w:t>床增加</w:t>
            </w:r>
            <w:proofErr w:type="gramEnd"/>
            <w:r w:rsidR="004F0890" w:rsidRPr="00E07D29">
              <w:rPr>
                <w:rFonts w:ascii="Times New Roman" w:eastAsia="宋体" w:hAnsi="Times New Roman" w:cs="Times New Roman" w:hint="eastAsia"/>
                <w:bCs/>
                <w:color w:val="auto"/>
                <w:bdr w:val="none" w:sz="0" w:space="0" w:color="auto"/>
              </w:rPr>
              <w:t>相应的感染病区建筑面积。</w:t>
            </w:r>
          </w:p>
        </w:tc>
      </w:tr>
      <w:tr w:rsidR="00720F14" w:rsidRPr="00E07D29" w14:paraId="4A741335" w14:textId="77777777" w:rsidTr="002F723A">
        <w:tc>
          <w:tcPr>
            <w:tcW w:w="2543" w:type="pct"/>
          </w:tcPr>
          <w:p w14:paraId="23C26E7B" w14:textId="77777777" w:rsidR="00720F14" w:rsidRPr="00E07D29" w:rsidRDefault="00720F14" w:rsidP="00CC17A1">
            <w:pPr>
              <w:adjustRightInd w:val="0"/>
              <w:snapToGrid w:val="0"/>
              <w:ind w:firstLine="420"/>
              <w:rPr>
                <w:rFonts w:ascii="Times New Roman" w:hAnsi="Times New Roman"/>
                <w:b/>
                <w:szCs w:val="21"/>
              </w:rPr>
            </w:pPr>
          </w:p>
        </w:tc>
        <w:tc>
          <w:tcPr>
            <w:tcW w:w="2457" w:type="pct"/>
          </w:tcPr>
          <w:p w14:paraId="75153A8C" w14:textId="77777777" w:rsidR="00720F14" w:rsidRPr="00E07D29" w:rsidRDefault="00720F14" w:rsidP="00867E5B">
            <w:pPr>
              <w:snapToGrid w:val="0"/>
              <w:rPr>
                <w:rFonts w:ascii="Times New Roman" w:hAnsi="Times New Roman"/>
                <w:szCs w:val="21"/>
              </w:rPr>
            </w:pPr>
            <w:r w:rsidRPr="00E07D29">
              <w:rPr>
                <w:rFonts w:ascii="黑体" w:eastAsia="黑体" w:hAnsi="黑体"/>
                <w:szCs w:val="21"/>
              </w:rPr>
              <w:t>第</w:t>
            </w:r>
            <w:r w:rsidRPr="00E07D29">
              <w:rPr>
                <w:rFonts w:ascii="黑体" w:eastAsia="黑体" w:hAnsi="黑体" w:hint="eastAsia"/>
                <w:szCs w:val="21"/>
              </w:rPr>
              <w:t>三</w:t>
            </w:r>
            <w:r w:rsidRPr="00E07D29">
              <w:rPr>
                <w:rFonts w:ascii="黑体" w:eastAsia="黑体" w:hAnsi="黑体"/>
                <w:szCs w:val="21"/>
              </w:rPr>
              <w:t>十</w:t>
            </w:r>
            <w:r w:rsidR="00176D8D" w:rsidRPr="00E07D29">
              <w:rPr>
                <w:rFonts w:ascii="黑体" w:eastAsia="黑体" w:hAnsi="黑体" w:hint="eastAsia"/>
                <w:szCs w:val="21"/>
              </w:rPr>
              <w:t>一</w:t>
            </w:r>
            <w:r w:rsidRPr="00E07D29">
              <w:rPr>
                <w:rFonts w:ascii="黑体" w:eastAsia="黑体" w:hAnsi="黑体"/>
                <w:szCs w:val="21"/>
              </w:rPr>
              <w:t>条</w:t>
            </w:r>
            <w:r w:rsidRPr="00E07D29">
              <w:rPr>
                <w:rFonts w:ascii="Times New Roman" w:hAnsi="Times New Roman"/>
                <w:bCs/>
                <w:szCs w:val="21"/>
              </w:rPr>
              <w:t xml:space="preserve">  </w:t>
            </w:r>
            <w:r w:rsidR="004F0890" w:rsidRPr="00E07D29">
              <w:rPr>
                <w:rFonts w:ascii="宋体" w:hAnsi="宋体" w:hint="eastAsia"/>
                <w:szCs w:val="21"/>
              </w:rPr>
              <w:t>中医医院应配套建设机动车和非机动车停车设施。停车的数量和停车设施的建筑面积指标，按建设项目所在地区的有关规定执行。</w:t>
            </w:r>
          </w:p>
        </w:tc>
      </w:tr>
      <w:tr w:rsidR="00720F14" w:rsidRPr="00E07D29" w14:paraId="758E176D" w14:textId="77777777" w:rsidTr="002F723A">
        <w:tc>
          <w:tcPr>
            <w:tcW w:w="2543" w:type="pct"/>
          </w:tcPr>
          <w:p w14:paraId="6211A5F4" w14:textId="77777777" w:rsidR="00720F14" w:rsidRPr="00E07D29" w:rsidRDefault="00720F14" w:rsidP="00CC17A1">
            <w:pPr>
              <w:adjustRightInd w:val="0"/>
              <w:snapToGrid w:val="0"/>
              <w:ind w:firstLine="420"/>
              <w:rPr>
                <w:rFonts w:ascii="Times New Roman" w:hAnsi="Times New Roman"/>
                <w:b/>
                <w:szCs w:val="21"/>
              </w:rPr>
            </w:pPr>
          </w:p>
        </w:tc>
        <w:tc>
          <w:tcPr>
            <w:tcW w:w="2457" w:type="pct"/>
          </w:tcPr>
          <w:p w14:paraId="5A186957" w14:textId="77777777" w:rsidR="00720F14" w:rsidRPr="00E07D29" w:rsidRDefault="00720F14" w:rsidP="00176D8D">
            <w:pPr>
              <w:snapToGrid w:val="0"/>
              <w:rPr>
                <w:rFonts w:ascii="Times New Roman" w:hAnsi="Times New Roman"/>
                <w:bCs/>
                <w:szCs w:val="21"/>
              </w:rPr>
            </w:pPr>
            <w:r w:rsidRPr="00E07D29">
              <w:rPr>
                <w:rFonts w:ascii="黑体" w:eastAsia="黑体" w:hAnsi="黑体"/>
                <w:szCs w:val="21"/>
              </w:rPr>
              <w:t>第三十</w:t>
            </w:r>
            <w:r w:rsidR="00176D8D" w:rsidRPr="00E07D29">
              <w:rPr>
                <w:rFonts w:ascii="黑体" w:eastAsia="黑体" w:hAnsi="黑体" w:hint="eastAsia"/>
                <w:szCs w:val="21"/>
              </w:rPr>
              <w:t>二</w:t>
            </w:r>
            <w:r w:rsidRPr="00E07D29">
              <w:rPr>
                <w:rFonts w:ascii="黑体" w:eastAsia="黑体" w:hAnsi="黑体"/>
                <w:szCs w:val="21"/>
              </w:rPr>
              <w:t>条</w:t>
            </w:r>
            <w:r w:rsidRPr="00E07D29">
              <w:rPr>
                <w:rFonts w:ascii="Times New Roman" w:hAnsi="Times New Roman"/>
                <w:bCs/>
                <w:szCs w:val="21"/>
              </w:rPr>
              <w:t xml:space="preserve">  </w:t>
            </w:r>
            <w:r w:rsidR="004F0890" w:rsidRPr="00E07D29">
              <w:rPr>
                <w:rFonts w:ascii="Times New Roman" w:hAnsi="Times New Roman" w:hint="eastAsia"/>
                <w:bCs/>
                <w:szCs w:val="21"/>
              </w:rPr>
              <w:t>根据建设项目所在地区的实际情况，需要配套建设人防工程的，应按有关规范执行。</w:t>
            </w:r>
          </w:p>
        </w:tc>
      </w:tr>
      <w:tr w:rsidR="00720F14" w:rsidRPr="00E07D29" w14:paraId="7A26DE1E" w14:textId="77777777" w:rsidTr="002F723A">
        <w:trPr>
          <w:trHeight w:val="416"/>
        </w:trPr>
        <w:tc>
          <w:tcPr>
            <w:tcW w:w="2543" w:type="pct"/>
            <w:shd w:val="clear" w:color="auto" w:fill="EAF1DD" w:themeFill="accent3" w:themeFillTint="33"/>
            <w:vAlign w:val="center"/>
          </w:tcPr>
          <w:p w14:paraId="6725B538" w14:textId="77777777" w:rsidR="00720F14" w:rsidRPr="00E07D29" w:rsidRDefault="00720F14" w:rsidP="009E7875">
            <w:pPr>
              <w:adjustRightInd w:val="0"/>
              <w:snapToGrid w:val="0"/>
              <w:ind w:firstLine="420"/>
              <w:jc w:val="center"/>
              <w:rPr>
                <w:rFonts w:ascii="Times New Roman" w:hAnsi="Times New Roman"/>
                <w:bCs/>
                <w:szCs w:val="21"/>
              </w:rPr>
            </w:pPr>
            <w:r w:rsidRPr="00E07D29">
              <w:rPr>
                <w:rFonts w:ascii="Times New Roman" w:hAnsi="Times New Roman"/>
                <w:b/>
                <w:szCs w:val="21"/>
              </w:rPr>
              <w:lastRenderedPageBreak/>
              <w:t>第三章</w:t>
            </w:r>
            <w:r w:rsidRPr="00E07D29">
              <w:rPr>
                <w:rFonts w:ascii="Times New Roman" w:hAnsi="Times New Roman"/>
                <w:b/>
                <w:szCs w:val="21"/>
              </w:rPr>
              <w:t xml:space="preserve"> </w:t>
            </w:r>
            <w:r w:rsidRPr="00E07D29">
              <w:rPr>
                <w:rFonts w:ascii="Times New Roman" w:hAnsi="Times New Roman"/>
                <w:b/>
                <w:szCs w:val="21"/>
              </w:rPr>
              <w:t>建筑面积指标</w:t>
            </w:r>
            <w:r w:rsidRPr="00E07D29">
              <w:rPr>
                <w:rFonts w:ascii="Times New Roman" w:hAnsi="Times New Roman" w:hint="eastAsia"/>
                <w:b/>
                <w:szCs w:val="21"/>
              </w:rPr>
              <w:t>与建筑标准</w:t>
            </w:r>
          </w:p>
        </w:tc>
        <w:tc>
          <w:tcPr>
            <w:tcW w:w="2457" w:type="pct"/>
            <w:shd w:val="clear" w:color="auto" w:fill="EAF1DD" w:themeFill="accent3" w:themeFillTint="33"/>
            <w:vAlign w:val="center"/>
          </w:tcPr>
          <w:p w14:paraId="2CA612AA" w14:textId="77777777" w:rsidR="00720F14" w:rsidRPr="00E07D29" w:rsidRDefault="00720F14" w:rsidP="009E7875">
            <w:pPr>
              <w:snapToGrid w:val="0"/>
              <w:ind w:firstLineChars="100" w:firstLine="211"/>
              <w:jc w:val="center"/>
              <w:rPr>
                <w:rFonts w:ascii="Times New Roman" w:hAnsi="Times New Roman"/>
                <w:b/>
                <w:szCs w:val="21"/>
              </w:rPr>
            </w:pPr>
            <w:r w:rsidRPr="00E07D29">
              <w:rPr>
                <w:rFonts w:ascii="Times New Roman" w:hAnsi="Times New Roman"/>
                <w:b/>
                <w:szCs w:val="21"/>
              </w:rPr>
              <w:t>第五章</w:t>
            </w:r>
            <w:r w:rsidRPr="00E07D29">
              <w:rPr>
                <w:rFonts w:ascii="Times New Roman" w:hAnsi="Times New Roman"/>
                <w:b/>
                <w:szCs w:val="21"/>
              </w:rPr>
              <w:t xml:space="preserve">  </w:t>
            </w:r>
            <w:r w:rsidRPr="00E07D29">
              <w:rPr>
                <w:rFonts w:ascii="Times New Roman" w:hAnsi="Times New Roman" w:hint="eastAsia"/>
                <w:b/>
                <w:szCs w:val="21"/>
              </w:rPr>
              <w:t>建筑与装</w:t>
            </w:r>
            <w:r w:rsidRPr="00E07D29">
              <w:rPr>
                <w:rFonts w:ascii="Times New Roman" w:hAnsi="Times New Roman"/>
                <w:b/>
                <w:szCs w:val="21"/>
              </w:rPr>
              <w:t>备</w:t>
            </w:r>
          </w:p>
        </w:tc>
      </w:tr>
      <w:tr w:rsidR="00720F14" w:rsidRPr="00E07D29" w14:paraId="1E5CF496" w14:textId="77777777" w:rsidTr="004F0890">
        <w:tc>
          <w:tcPr>
            <w:tcW w:w="2543" w:type="pct"/>
            <w:vAlign w:val="center"/>
          </w:tcPr>
          <w:p w14:paraId="40242759" w14:textId="77777777" w:rsidR="00720F14" w:rsidRPr="00E07D29" w:rsidRDefault="00720F14" w:rsidP="005E2BCD">
            <w:pPr>
              <w:widowControl/>
              <w:shd w:val="clear" w:color="auto" w:fill="FAFAFA"/>
              <w:rPr>
                <w:rFonts w:ascii="宋体" w:cs="宋体"/>
                <w:kern w:val="0"/>
                <w:szCs w:val="21"/>
              </w:rPr>
            </w:pPr>
            <w:r w:rsidRPr="00E07D29">
              <w:rPr>
                <w:rFonts w:ascii="黑体" w:eastAsia="黑体" w:hAnsi="黑体" w:hint="eastAsia"/>
                <w:szCs w:val="21"/>
              </w:rPr>
              <w:t>第二十三条</w:t>
            </w:r>
            <w:r w:rsidR="006B1BB2" w:rsidRPr="00E07D29">
              <w:rPr>
                <w:rFonts w:ascii="黑体" w:eastAsia="黑体" w:hAnsi="黑体" w:hint="eastAsia"/>
                <w:szCs w:val="21"/>
              </w:rPr>
              <w:t xml:space="preserve"> </w:t>
            </w:r>
            <w:r w:rsidRPr="00E07D29">
              <w:rPr>
                <w:rFonts w:ascii="黑体" w:eastAsia="黑体" w:hAnsi="黑体"/>
                <w:szCs w:val="21"/>
              </w:rPr>
              <w:t xml:space="preserve"> </w:t>
            </w:r>
            <w:r w:rsidRPr="00E07D29">
              <w:rPr>
                <w:rFonts w:ascii="宋体" w:hAnsi="宋体" w:cs="宋体" w:hint="eastAsia"/>
                <w:kern w:val="0"/>
                <w:szCs w:val="21"/>
              </w:rPr>
              <w:t>门诊楼、病房楼、医技楼等主要建筑，宜采用框架结构。中医医院建筑宜以多层为主，医院改建、扩建用地特别紧张时，可采用高层建筑。</w:t>
            </w:r>
          </w:p>
          <w:p w14:paraId="46066450" w14:textId="77777777" w:rsidR="00720F14" w:rsidRPr="00E07D29" w:rsidRDefault="00720F14" w:rsidP="005E2BCD">
            <w:pPr>
              <w:adjustRightInd w:val="0"/>
              <w:snapToGrid w:val="0"/>
              <w:ind w:firstLine="420"/>
              <w:rPr>
                <w:rFonts w:ascii="Times New Roman" w:hAnsi="Times New Roman"/>
                <w:szCs w:val="21"/>
              </w:rPr>
            </w:pPr>
            <w:r w:rsidRPr="00E07D29">
              <w:rPr>
                <w:rFonts w:ascii="宋体" w:hAnsi="宋体" w:cs="宋体" w:hint="eastAsia"/>
                <w:kern w:val="0"/>
                <w:szCs w:val="21"/>
              </w:rPr>
              <w:t>中医医院建筑中的水平或垂直交通宜便捷、顺畅。</w:t>
            </w:r>
          </w:p>
        </w:tc>
        <w:tc>
          <w:tcPr>
            <w:tcW w:w="2457" w:type="pct"/>
            <w:vAlign w:val="center"/>
          </w:tcPr>
          <w:p w14:paraId="7E4328E0" w14:textId="77777777" w:rsidR="00977F9B" w:rsidRPr="00E07D29" w:rsidRDefault="00720F14" w:rsidP="004F0890">
            <w:pPr>
              <w:pStyle w:val="1"/>
              <w:snapToGrid w:val="0"/>
              <w:ind w:firstLine="0"/>
              <w:jc w:val="center"/>
              <w:rPr>
                <w:rFonts w:ascii="Times New Roman" w:eastAsia="宋体" w:hAnsi="Times New Roman" w:cs="Times New Roman"/>
                <w:color w:val="auto"/>
                <w:bdr w:val="none" w:sz="0" w:space="0" w:color="auto"/>
              </w:rPr>
            </w:pPr>
            <w:r w:rsidRPr="00E07D29">
              <w:rPr>
                <w:rFonts w:ascii="黑体" w:eastAsia="黑体" w:hAnsi="黑体"/>
                <w:color w:val="auto"/>
              </w:rPr>
              <w:t>第三十</w:t>
            </w:r>
            <w:r w:rsidR="00176D8D" w:rsidRPr="00E07D29">
              <w:rPr>
                <w:rFonts w:ascii="黑体" w:eastAsia="黑体" w:hAnsi="黑体"/>
                <w:color w:val="auto"/>
              </w:rPr>
              <w:t>三</w:t>
            </w:r>
            <w:r w:rsidRPr="00E07D29">
              <w:rPr>
                <w:rFonts w:ascii="黑体" w:eastAsia="黑体" w:hAnsi="黑体"/>
                <w:color w:val="auto"/>
              </w:rPr>
              <w:t>条</w:t>
            </w:r>
            <w:r w:rsidRPr="00E07D29">
              <w:rPr>
                <w:rFonts w:ascii="Times New Roman" w:hAnsi="Times New Roman"/>
                <w:color w:val="auto"/>
              </w:rPr>
              <w:t xml:space="preserve">  </w:t>
            </w:r>
            <w:r w:rsidR="004F0890" w:rsidRPr="00E07D29">
              <w:rPr>
                <w:rFonts w:ascii="Times New Roman" w:eastAsia="宋体" w:hAnsi="Times New Roman" w:cs="Times New Roman" w:hint="eastAsia"/>
                <w:color w:val="auto"/>
                <w:bdr w:val="none" w:sz="0" w:space="0" w:color="auto"/>
              </w:rPr>
              <w:t>中医医院建筑宜以多层、多层及高层组合形式为主。</w:t>
            </w:r>
          </w:p>
          <w:p w14:paraId="71841514" w14:textId="77777777" w:rsidR="004F0890" w:rsidRPr="00E07D29" w:rsidRDefault="004F0890" w:rsidP="004F0890">
            <w:pPr>
              <w:pStyle w:val="1"/>
              <w:snapToGrid w:val="0"/>
              <w:ind w:firstLineChars="200"/>
              <w:rPr>
                <w:rFonts w:ascii="Times New Roman" w:eastAsia="宋体" w:hAnsi="Times New Roman" w:cs="Times New Roman"/>
                <w:color w:val="auto"/>
                <w:bdr w:val="none" w:sz="0" w:space="0" w:color="auto"/>
              </w:rPr>
            </w:pPr>
            <w:r w:rsidRPr="00E07D29">
              <w:rPr>
                <w:rFonts w:ascii="Times New Roman" w:eastAsia="宋体" w:hAnsi="Times New Roman" w:cs="Times New Roman" w:hint="eastAsia"/>
                <w:color w:val="auto"/>
                <w:bdr w:val="none" w:sz="0" w:space="0" w:color="auto"/>
              </w:rPr>
              <w:t>门急诊楼、医技楼、住院楼等主要建筑的结构形式，除考虑安全外还应考虑使用的灵活性和改造的可能性。在有条件的地区，可采用装配式建筑。</w:t>
            </w:r>
          </w:p>
          <w:p w14:paraId="73299C45" w14:textId="77777777" w:rsidR="00720F14" w:rsidRPr="00E07D29" w:rsidRDefault="004F0890" w:rsidP="004F0890">
            <w:pPr>
              <w:pStyle w:val="1"/>
              <w:snapToGrid w:val="0"/>
              <w:ind w:firstLineChars="200"/>
              <w:rPr>
                <w:rFonts w:asciiTheme="minorEastAsia" w:eastAsiaTheme="minorEastAsia" w:hAnsiTheme="minorEastAsia" w:cs="宋体"/>
                <w:bCs/>
                <w:color w:val="000000" w:themeColor="text1"/>
                <w:sz w:val="24"/>
                <w:szCs w:val="24"/>
                <w:lang w:val="zh-TW"/>
              </w:rPr>
            </w:pPr>
            <w:r w:rsidRPr="00E07D29">
              <w:rPr>
                <w:rFonts w:ascii="Times New Roman" w:eastAsia="宋体" w:hAnsi="Times New Roman" w:cs="Times New Roman" w:hint="eastAsia"/>
                <w:color w:val="auto"/>
                <w:bdr w:val="none" w:sz="0" w:space="0" w:color="auto"/>
              </w:rPr>
              <w:t>住院楼不宜设置阳台；因功能需要而设置阳台的，应设有相应的防护设施。</w:t>
            </w:r>
          </w:p>
        </w:tc>
      </w:tr>
      <w:tr w:rsidR="00720F14" w:rsidRPr="00E07D29" w14:paraId="6E44363E" w14:textId="77777777" w:rsidTr="00143988">
        <w:tc>
          <w:tcPr>
            <w:tcW w:w="2543" w:type="pct"/>
            <w:vAlign w:val="center"/>
          </w:tcPr>
          <w:p w14:paraId="6F1FD929" w14:textId="77777777" w:rsidR="00720F14" w:rsidRPr="00E07D29" w:rsidRDefault="00720F14" w:rsidP="005E2BCD">
            <w:pPr>
              <w:adjustRightInd w:val="0"/>
              <w:snapToGrid w:val="0"/>
              <w:rPr>
                <w:rFonts w:ascii="Times New Roman" w:hAnsi="Times New Roman"/>
                <w:szCs w:val="21"/>
              </w:rPr>
            </w:pPr>
            <w:r w:rsidRPr="00E07D29">
              <w:rPr>
                <w:rFonts w:ascii="黑体" w:eastAsia="黑体" w:hAnsi="黑体" w:hint="eastAsia"/>
                <w:szCs w:val="21"/>
              </w:rPr>
              <w:t>第二十四条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cs="宋体" w:hint="eastAsia"/>
                <w:kern w:val="0"/>
                <w:szCs w:val="21"/>
              </w:rPr>
              <w:t>当中医医院作为抗震防灾的医院时，主要建筑物的抗震要求应按乙类建筑设防。</w:t>
            </w:r>
          </w:p>
        </w:tc>
        <w:tc>
          <w:tcPr>
            <w:tcW w:w="2457" w:type="pct"/>
            <w:vAlign w:val="center"/>
          </w:tcPr>
          <w:p w14:paraId="33DADC5A" w14:textId="77777777" w:rsidR="00720F14" w:rsidRPr="00E07D29" w:rsidRDefault="00720F14" w:rsidP="00143988">
            <w:pPr>
              <w:snapToGrid w:val="0"/>
              <w:rPr>
                <w:rFonts w:ascii="Times New Roman" w:hAnsi="Times New Roman"/>
                <w:szCs w:val="21"/>
              </w:rPr>
            </w:pPr>
            <w:r w:rsidRPr="00E07D29">
              <w:rPr>
                <w:rFonts w:ascii="黑体" w:eastAsia="黑体" w:hAnsi="黑体"/>
                <w:szCs w:val="21"/>
              </w:rPr>
              <w:t>第三十</w:t>
            </w:r>
            <w:r w:rsidR="00977F9B" w:rsidRPr="00E07D29">
              <w:rPr>
                <w:rFonts w:ascii="黑体" w:eastAsia="黑体" w:hAnsi="黑体" w:hint="eastAsia"/>
                <w:szCs w:val="21"/>
              </w:rPr>
              <w:t>四</w:t>
            </w:r>
            <w:r w:rsidRPr="00E07D29">
              <w:rPr>
                <w:rFonts w:ascii="黑体" w:eastAsia="黑体" w:hAnsi="黑体"/>
                <w:szCs w:val="21"/>
              </w:rPr>
              <w:t>条</w:t>
            </w:r>
            <w:r w:rsidRPr="00E07D29">
              <w:rPr>
                <w:rFonts w:ascii="Times New Roman" w:hAnsi="Times New Roman"/>
                <w:szCs w:val="21"/>
              </w:rPr>
              <w:t xml:space="preserve">  </w:t>
            </w:r>
            <w:r w:rsidR="00143988" w:rsidRPr="00E07D29">
              <w:rPr>
                <w:rFonts w:ascii="宋体" w:hAnsi="宋体" w:hint="eastAsia"/>
                <w:szCs w:val="21"/>
              </w:rPr>
              <w:t>中医医院的各类用房及配套设施应符合国家结构安全的规范规定和抗震设防的标准，应保证建筑结构及非结构系统的安全，合理</w:t>
            </w:r>
            <w:proofErr w:type="gramStart"/>
            <w:r w:rsidR="00143988" w:rsidRPr="00E07D29">
              <w:rPr>
                <w:rFonts w:ascii="宋体" w:hAnsi="宋体" w:hint="eastAsia"/>
                <w:szCs w:val="21"/>
              </w:rPr>
              <w:t>采用减隔震</w:t>
            </w:r>
            <w:proofErr w:type="gramEnd"/>
            <w:r w:rsidR="00143988" w:rsidRPr="00E07D29">
              <w:rPr>
                <w:rFonts w:ascii="宋体" w:hAnsi="宋体" w:hint="eastAsia"/>
                <w:szCs w:val="21"/>
              </w:rPr>
              <w:t>技术。</w:t>
            </w:r>
          </w:p>
        </w:tc>
      </w:tr>
      <w:tr w:rsidR="00720F14" w:rsidRPr="00E07D29" w14:paraId="778AEEC3" w14:textId="77777777" w:rsidTr="00143988">
        <w:tc>
          <w:tcPr>
            <w:tcW w:w="2543" w:type="pct"/>
            <w:vAlign w:val="center"/>
          </w:tcPr>
          <w:p w14:paraId="49E1E8A7" w14:textId="77777777" w:rsidR="00720F14" w:rsidRPr="00E07D29" w:rsidRDefault="00720F14" w:rsidP="005E2BCD">
            <w:pPr>
              <w:snapToGrid w:val="0"/>
              <w:rPr>
                <w:rFonts w:ascii="Times New Roman" w:hAnsi="Times New Roman"/>
                <w:szCs w:val="21"/>
              </w:rPr>
            </w:pPr>
            <w:r w:rsidRPr="00E07D29">
              <w:rPr>
                <w:rFonts w:ascii="黑体" w:eastAsia="黑体" w:hAnsi="黑体" w:hint="eastAsia"/>
                <w:szCs w:val="21"/>
              </w:rPr>
              <w:t>第三十一条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cs="宋体" w:hint="eastAsia"/>
                <w:kern w:val="0"/>
                <w:szCs w:val="21"/>
              </w:rPr>
              <w:t>二层及二层以上的医疗用房宜设电梯，三层及三层以上的医疗用房应设电梯，且不应少于二台，其中一台为无障碍电梯。</w:t>
            </w:r>
            <w:proofErr w:type="gramStart"/>
            <w:r w:rsidRPr="00E07D29">
              <w:rPr>
                <w:rFonts w:ascii="宋体" w:hAnsi="宋体" w:cs="宋体" w:hint="eastAsia"/>
                <w:kern w:val="0"/>
                <w:szCs w:val="21"/>
              </w:rPr>
              <w:t>病房楼应单设</w:t>
            </w:r>
            <w:proofErr w:type="gramEnd"/>
            <w:r w:rsidRPr="00E07D29">
              <w:rPr>
                <w:rFonts w:ascii="宋体" w:hAnsi="宋体" w:cs="宋体" w:hint="eastAsia"/>
                <w:kern w:val="0"/>
                <w:szCs w:val="21"/>
              </w:rPr>
              <w:t>污物梯。</w:t>
            </w:r>
          </w:p>
        </w:tc>
        <w:tc>
          <w:tcPr>
            <w:tcW w:w="2457" w:type="pct"/>
            <w:vAlign w:val="center"/>
          </w:tcPr>
          <w:p w14:paraId="7AA71985" w14:textId="77777777" w:rsidR="00720F14" w:rsidRPr="00E07D29" w:rsidRDefault="00720F14" w:rsidP="00143988">
            <w:pPr>
              <w:snapToGrid w:val="0"/>
              <w:rPr>
                <w:rFonts w:ascii="黑体" w:eastAsia="黑体" w:hAnsi="黑体"/>
                <w:szCs w:val="21"/>
              </w:rPr>
            </w:pPr>
            <w:r w:rsidRPr="00E07D29">
              <w:rPr>
                <w:rFonts w:ascii="黑体" w:eastAsia="黑体" w:hAnsi="黑体"/>
                <w:szCs w:val="21"/>
              </w:rPr>
              <w:t>第三十</w:t>
            </w:r>
            <w:r w:rsidR="00977F9B" w:rsidRPr="00E07D29">
              <w:rPr>
                <w:rFonts w:ascii="黑体" w:eastAsia="黑体" w:hAnsi="黑体" w:hint="eastAsia"/>
                <w:szCs w:val="21"/>
              </w:rPr>
              <w:t>五</w:t>
            </w:r>
            <w:r w:rsidRPr="00E07D29">
              <w:rPr>
                <w:rFonts w:ascii="黑体" w:eastAsia="黑体" w:hAnsi="黑体"/>
                <w:szCs w:val="21"/>
              </w:rPr>
              <w:t>条</w:t>
            </w:r>
            <w:r w:rsidRPr="00E07D29">
              <w:rPr>
                <w:rFonts w:ascii="Times New Roman" w:hAnsi="Times New Roman"/>
                <w:szCs w:val="21"/>
              </w:rPr>
              <w:t xml:space="preserve">  </w:t>
            </w:r>
            <w:r w:rsidR="00143988" w:rsidRPr="00E07D29">
              <w:rPr>
                <w:rFonts w:ascii="宋体" w:hAnsi="宋体" w:hint="eastAsia"/>
                <w:szCs w:val="21"/>
              </w:rPr>
              <w:t>中医医院三层及三层以上的医疗用房应设电梯，且不得少于二台，其中一台应为无障碍电梯。</w:t>
            </w:r>
            <w:proofErr w:type="gramStart"/>
            <w:r w:rsidR="00143988" w:rsidRPr="00E07D29">
              <w:rPr>
                <w:rFonts w:ascii="宋体" w:hAnsi="宋体" w:hint="eastAsia"/>
                <w:szCs w:val="21"/>
              </w:rPr>
              <w:t>病房楼应单设</w:t>
            </w:r>
            <w:proofErr w:type="gramEnd"/>
            <w:r w:rsidR="00143988" w:rsidRPr="00E07D29">
              <w:rPr>
                <w:rFonts w:ascii="宋体" w:hAnsi="宋体" w:hint="eastAsia"/>
                <w:szCs w:val="21"/>
              </w:rPr>
              <w:t>污物梯。污物梯和供患者使用的电梯应采用病床梯。</w:t>
            </w:r>
          </w:p>
        </w:tc>
      </w:tr>
      <w:tr w:rsidR="00720F14" w:rsidRPr="00E07D29" w14:paraId="344020AF" w14:textId="77777777" w:rsidTr="00143988">
        <w:tc>
          <w:tcPr>
            <w:tcW w:w="2543" w:type="pct"/>
            <w:vAlign w:val="center"/>
          </w:tcPr>
          <w:p w14:paraId="27F69AF7" w14:textId="77777777" w:rsidR="00720F14" w:rsidRPr="00E07D29" w:rsidRDefault="00720F14" w:rsidP="005E2BCD">
            <w:pPr>
              <w:shd w:val="clear" w:color="auto" w:fill="FAFAFA"/>
              <w:rPr>
                <w:rFonts w:ascii="黑体" w:eastAsia="黑体" w:hAnsi="黑体"/>
                <w:szCs w:val="21"/>
              </w:rPr>
            </w:pPr>
            <w:r w:rsidRPr="00E07D29">
              <w:rPr>
                <w:rFonts w:ascii="黑体" w:eastAsia="黑体" w:hAnsi="黑体" w:hint="eastAsia"/>
                <w:szCs w:val="21"/>
              </w:rPr>
              <w:t>第二十五条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cs="宋体" w:hint="eastAsia"/>
                <w:kern w:val="0"/>
                <w:szCs w:val="21"/>
              </w:rPr>
              <w:t>中医医院的建筑节能设计必须严格执行《公共建筑节能设计标准》和有关的建筑节能强制性标准，达到节能、节水、节材的要求。</w:t>
            </w:r>
          </w:p>
        </w:tc>
        <w:tc>
          <w:tcPr>
            <w:tcW w:w="2457" w:type="pct"/>
            <w:vAlign w:val="center"/>
          </w:tcPr>
          <w:p w14:paraId="3AA3AD67" w14:textId="77777777" w:rsidR="00720F14" w:rsidRPr="00E07D29" w:rsidRDefault="00720F14" w:rsidP="00143988">
            <w:pPr>
              <w:snapToGrid w:val="0"/>
              <w:rPr>
                <w:rFonts w:ascii="Times New Roman" w:hAnsi="Times New Roman"/>
                <w:color w:val="0070C0"/>
                <w:szCs w:val="21"/>
              </w:rPr>
            </w:pPr>
            <w:r w:rsidRPr="00E07D29">
              <w:rPr>
                <w:rFonts w:ascii="黑体" w:eastAsia="黑体" w:hAnsi="黑体"/>
                <w:szCs w:val="21"/>
              </w:rPr>
              <w:t>第三十</w:t>
            </w:r>
            <w:r w:rsidR="00977F9B" w:rsidRPr="00E07D29">
              <w:rPr>
                <w:rFonts w:ascii="黑体" w:eastAsia="黑体" w:hAnsi="黑体" w:hint="eastAsia"/>
                <w:szCs w:val="21"/>
              </w:rPr>
              <w:t>六</w:t>
            </w:r>
            <w:r w:rsidRPr="00E07D29">
              <w:rPr>
                <w:rFonts w:ascii="黑体" w:eastAsia="黑体" w:hAnsi="黑体"/>
                <w:szCs w:val="21"/>
              </w:rPr>
              <w:t>条</w:t>
            </w:r>
            <w:r w:rsidRPr="00E07D29">
              <w:rPr>
                <w:rFonts w:ascii="黑体" w:eastAsia="黑体" w:hAnsi="黑体" w:hint="eastAsia"/>
                <w:szCs w:val="21"/>
              </w:rPr>
              <w:t xml:space="preserve"> </w:t>
            </w:r>
            <w:r w:rsidRPr="00E07D29">
              <w:rPr>
                <w:rFonts w:ascii="宋体" w:hAnsi="宋体" w:hint="eastAsia"/>
                <w:szCs w:val="21"/>
              </w:rPr>
              <w:t xml:space="preserve"> </w:t>
            </w:r>
            <w:r w:rsidR="00143988" w:rsidRPr="00E07D29">
              <w:rPr>
                <w:rFonts w:ascii="宋体" w:hAnsi="宋体" w:hint="eastAsia"/>
                <w:szCs w:val="21"/>
              </w:rPr>
              <w:t>中医医院的建设必须严格执行有关的建筑节能、绿色建筑和环境保护要求。</w:t>
            </w:r>
          </w:p>
        </w:tc>
      </w:tr>
      <w:tr w:rsidR="00720F14" w:rsidRPr="00E07D29" w14:paraId="0554E2A3" w14:textId="77777777" w:rsidTr="002F723A">
        <w:tc>
          <w:tcPr>
            <w:tcW w:w="2543" w:type="pct"/>
            <w:vAlign w:val="center"/>
          </w:tcPr>
          <w:p w14:paraId="1B32B25E" w14:textId="77777777" w:rsidR="00720F14" w:rsidRPr="00E07D29" w:rsidRDefault="00720F14" w:rsidP="005E2BCD">
            <w:pPr>
              <w:widowControl/>
              <w:shd w:val="clear" w:color="auto" w:fill="FAFAFA"/>
              <w:rPr>
                <w:rFonts w:ascii="宋体" w:cs="宋体"/>
                <w:kern w:val="0"/>
                <w:szCs w:val="21"/>
              </w:rPr>
            </w:pPr>
            <w:r w:rsidRPr="00E07D29">
              <w:rPr>
                <w:rFonts w:ascii="黑体" w:eastAsia="黑体" w:hAnsi="黑体" w:hint="eastAsia"/>
                <w:szCs w:val="21"/>
              </w:rPr>
              <w:t>第二十六条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cs="宋体" w:hint="eastAsia"/>
                <w:kern w:val="0"/>
                <w:szCs w:val="21"/>
              </w:rPr>
              <w:t>中医医院</w:t>
            </w:r>
            <w:r w:rsidRPr="00E07D29">
              <w:rPr>
                <w:rFonts w:ascii="宋体" w:hAnsi="宋体" w:cs="宋体"/>
                <w:kern w:val="0"/>
                <w:szCs w:val="21"/>
              </w:rPr>
              <w:t>50%</w:t>
            </w:r>
            <w:r w:rsidRPr="00E07D29">
              <w:rPr>
                <w:rFonts w:ascii="宋体" w:hAnsi="宋体" w:cs="宋体" w:hint="eastAsia"/>
                <w:kern w:val="0"/>
                <w:szCs w:val="21"/>
              </w:rPr>
              <w:t>以上的病房，应有良好的日照。门诊部、急诊部和病房应充分利用自然通风和天然采光。</w:t>
            </w:r>
          </w:p>
        </w:tc>
        <w:tc>
          <w:tcPr>
            <w:tcW w:w="2457" w:type="pct"/>
            <w:vAlign w:val="center"/>
          </w:tcPr>
          <w:p w14:paraId="02F17CFF" w14:textId="77777777" w:rsidR="00720F14" w:rsidRPr="00E07D29" w:rsidRDefault="00720F14" w:rsidP="00184CBE">
            <w:pPr>
              <w:snapToGrid w:val="0"/>
              <w:jc w:val="center"/>
              <w:rPr>
                <w:rFonts w:ascii="Times New Roman" w:eastAsiaTheme="minorEastAsia" w:hAnsi="Times New Roman"/>
                <w:sz w:val="24"/>
                <w:szCs w:val="24"/>
              </w:rPr>
            </w:pPr>
            <w:r w:rsidRPr="00E07D29">
              <w:rPr>
                <w:rFonts w:ascii="宋体" w:hAnsi="宋体" w:hint="eastAsia"/>
                <w:szCs w:val="21"/>
              </w:rPr>
              <w:t>取消</w:t>
            </w:r>
            <w:r w:rsidRPr="00E07D29">
              <w:rPr>
                <w:rFonts w:ascii="宋体" w:hAnsi="宋体"/>
                <w:szCs w:val="21"/>
              </w:rPr>
              <w:t>，内容并入</w:t>
            </w:r>
            <w:r w:rsidRPr="00E07D29">
              <w:rPr>
                <w:rFonts w:ascii="宋体" w:hAnsi="宋体" w:hint="eastAsia"/>
                <w:szCs w:val="21"/>
              </w:rPr>
              <w:t>第十</w:t>
            </w:r>
            <w:r w:rsidR="00977F9B" w:rsidRPr="00E07D29">
              <w:rPr>
                <w:rFonts w:ascii="宋体" w:hAnsi="宋体" w:hint="eastAsia"/>
                <w:szCs w:val="21"/>
              </w:rPr>
              <w:t>六</w:t>
            </w:r>
            <w:r w:rsidRPr="00E07D29">
              <w:rPr>
                <w:rFonts w:ascii="宋体" w:hAnsi="宋体" w:hint="eastAsia"/>
                <w:szCs w:val="21"/>
              </w:rPr>
              <w:t>条</w:t>
            </w:r>
          </w:p>
        </w:tc>
      </w:tr>
      <w:tr w:rsidR="00720F14" w:rsidRPr="00E07D29" w14:paraId="30F459C5" w14:textId="77777777" w:rsidTr="00143988">
        <w:tc>
          <w:tcPr>
            <w:tcW w:w="2543" w:type="pct"/>
            <w:vAlign w:val="center"/>
          </w:tcPr>
          <w:p w14:paraId="248729D6" w14:textId="77777777" w:rsidR="00720F14" w:rsidRPr="00E07D29" w:rsidRDefault="00720F14" w:rsidP="005E2BCD">
            <w:pPr>
              <w:ind w:rightChars="16" w:right="34"/>
              <w:rPr>
                <w:rFonts w:ascii="宋体"/>
                <w:szCs w:val="21"/>
              </w:rPr>
            </w:pPr>
            <w:r w:rsidRPr="00E07D29">
              <w:rPr>
                <w:rFonts w:ascii="黑体" w:eastAsia="黑体" w:hAnsi="黑体" w:hint="eastAsia"/>
                <w:szCs w:val="21"/>
              </w:rPr>
              <w:t>第三十五条</w:t>
            </w:r>
            <w:r w:rsidRPr="00E07D29">
              <w:rPr>
                <w:rFonts w:ascii="黑体" w:eastAsia="黑体" w:hAnsi="黑体"/>
                <w:szCs w:val="21"/>
              </w:rPr>
              <w:t xml:space="preserve"> </w:t>
            </w:r>
            <w:r w:rsidRPr="00E07D29">
              <w:rPr>
                <w:rFonts w:ascii="宋体" w:hAnsi="宋体"/>
                <w:szCs w:val="21"/>
              </w:rPr>
              <w:t xml:space="preserve"> </w:t>
            </w:r>
            <w:r w:rsidRPr="00E07D29">
              <w:rPr>
                <w:rFonts w:ascii="宋体" w:hAnsi="宋体" w:hint="eastAsia"/>
                <w:szCs w:val="21"/>
              </w:rPr>
              <w:t>中医医院的建筑设计应按照《城市道路和建筑物无障碍设计规范》的要求进行设计和建设，满足不同患者对无障碍设施的需求。</w:t>
            </w:r>
          </w:p>
        </w:tc>
        <w:tc>
          <w:tcPr>
            <w:tcW w:w="2457" w:type="pct"/>
            <w:vAlign w:val="center"/>
          </w:tcPr>
          <w:p w14:paraId="705CBE10" w14:textId="77777777" w:rsidR="00720F14" w:rsidRPr="00E07D29" w:rsidRDefault="00720F14" w:rsidP="00143988">
            <w:pPr>
              <w:snapToGrid w:val="0"/>
              <w:rPr>
                <w:rFonts w:ascii="黑体" w:eastAsia="黑体" w:hAnsi="黑体"/>
                <w:szCs w:val="21"/>
              </w:rPr>
            </w:pPr>
            <w:r w:rsidRPr="00E07D29">
              <w:rPr>
                <w:rFonts w:ascii="黑体" w:eastAsia="黑体" w:hAnsi="黑体"/>
                <w:szCs w:val="21"/>
              </w:rPr>
              <w:t>第三十</w:t>
            </w:r>
            <w:r w:rsidR="00977F9B" w:rsidRPr="00E07D29">
              <w:rPr>
                <w:rFonts w:ascii="黑体" w:eastAsia="黑体" w:hAnsi="黑体" w:hint="eastAsia"/>
                <w:szCs w:val="21"/>
              </w:rPr>
              <w:t>七</w:t>
            </w:r>
            <w:r w:rsidRPr="00E07D29">
              <w:rPr>
                <w:rFonts w:ascii="黑体" w:eastAsia="黑体" w:hAnsi="黑体"/>
                <w:szCs w:val="21"/>
              </w:rPr>
              <w:t>条</w:t>
            </w:r>
            <w:r w:rsidR="00143988" w:rsidRPr="00E07D29">
              <w:rPr>
                <w:rFonts w:ascii="黑体" w:eastAsia="黑体" w:hAnsi="黑体" w:hint="eastAsia"/>
                <w:szCs w:val="21"/>
              </w:rPr>
              <w:t xml:space="preserve">  </w:t>
            </w:r>
            <w:r w:rsidR="00143988" w:rsidRPr="00E07D29">
              <w:rPr>
                <w:rFonts w:ascii="宋体" w:hAnsi="宋体" w:hint="eastAsia"/>
                <w:szCs w:val="21"/>
              </w:rPr>
              <w:t>中医医院的建设应符合国家及当地无障碍设施建设的有关规定。</w:t>
            </w:r>
          </w:p>
        </w:tc>
      </w:tr>
      <w:tr w:rsidR="00720F14" w:rsidRPr="00E07D29" w14:paraId="4AAF6340" w14:textId="77777777" w:rsidTr="002F723A">
        <w:tc>
          <w:tcPr>
            <w:tcW w:w="2543" w:type="pct"/>
          </w:tcPr>
          <w:p w14:paraId="2924B6A8" w14:textId="77777777" w:rsidR="00720F14" w:rsidRPr="00E07D29" w:rsidRDefault="00720F14" w:rsidP="00435F9C">
            <w:pPr>
              <w:widowControl/>
              <w:shd w:val="clear" w:color="auto" w:fill="FAFAFA"/>
              <w:jc w:val="left"/>
              <w:rPr>
                <w:rFonts w:ascii="黑体" w:eastAsia="黑体" w:hAnsi="黑体"/>
                <w:szCs w:val="21"/>
              </w:rPr>
            </w:pPr>
          </w:p>
        </w:tc>
        <w:tc>
          <w:tcPr>
            <w:tcW w:w="2457" w:type="pct"/>
          </w:tcPr>
          <w:p w14:paraId="00800794" w14:textId="77777777" w:rsidR="00720F14" w:rsidRPr="00E07D29" w:rsidRDefault="00720F14" w:rsidP="00867E5B">
            <w:pPr>
              <w:snapToGrid w:val="0"/>
              <w:rPr>
                <w:rFonts w:ascii="宋体" w:hAnsi="宋体"/>
                <w:szCs w:val="21"/>
              </w:rPr>
            </w:pPr>
            <w:r w:rsidRPr="00E07D29">
              <w:rPr>
                <w:rFonts w:ascii="黑体" w:eastAsia="黑体" w:hAnsi="黑体"/>
                <w:szCs w:val="21"/>
              </w:rPr>
              <w:t>第三十</w:t>
            </w:r>
            <w:r w:rsidR="00977F9B" w:rsidRPr="00E07D29">
              <w:rPr>
                <w:rFonts w:ascii="黑体" w:eastAsia="黑体" w:hAnsi="黑体" w:hint="eastAsia"/>
                <w:szCs w:val="21"/>
              </w:rPr>
              <w:t>八</w:t>
            </w:r>
            <w:r w:rsidRPr="00E07D29">
              <w:rPr>
                <w:rFonts w:ascii="黑体" w:eastAsia="黑体" w:hAnsi="黑体"/>
                <w:szCs w:val="21"/>
              </w:rPr>
              <w:t>条</w:t>
            </w:r>
            <w:r w:rsidR="00143988" w:rsidRPr="00E07D29">
              <w:rPr>
                <w:rFonts w:ascii="黑体" w:eastAsia="黑体" w:hAnsi="黑体" w:hint="eastAsia"/>
                <w:szCs w:val="21"/>
              </w:rPr>
              <w:t xml:space="preserve">  </w:t>
            </w:r>
            <w:r w:rsidR="00143988" w:rsidRPr="00E07D29">
              <w:rPr>
                <w:rFonts w:ascii="宋体" w:hAnsi="宋体" w:hint="eastAsia"/>
                <w:szCs w:val="21"/>
              </w:rPr>
              <w:t>候诊区等公共空间应充分考虑特殊患者需要，并</w:t>
            </w:r>
            <w:proofErr w:type="gramStart"/>
            <w:r w:rsidR="00143988" w:rsidRPr="00E07D29">
              <w:rPr>
                <w:rFonts w:ascii="宋体" w:hAnsi="宋体" w:hint="eastAsia"/>
                <w:szCs w:val="21"/>
              </w:rPr>
              <w:t>宜设置无</w:t>
            </w:r>
            <w:proofErr w:type="gramEnd"/>
            <w:r w:rsidR="00143988" w:rsidRPr="00E07D29">
              <w:rPr>
                <w:rFonts w:ascii="宋体" w:hAnsi="宋体" w:hint="eastAsia"/>
                <w:szCs w:val="21"/>
              </w:rPr>
              <w:t>性别卫生间等相关设施。病房、手术室等区域应设置</w:t>
            </w:r>
            <w:proofErr w:type="gramStart"/>
            <w:r w:rsidR="00143988" w:rsidRPr="00E07D29">
              <w:rPr>
                <w:rFonts w:ascii="宋体" w:hAnsi="宋体" w:hint="eastAsia"/>
                <w:szCs w:val="21"/>
              </w:rPr>
              <w:t>医患交流室</w:t>
            </w:r>
            <w:proofErr w:type="gramEnd"/>
            <w:r w:rsidR="00143988" w:rsidRPr="00E07D29">
              <w:rPr>
                <w:rFonts w:ascii="宋体" w:hAnsi="宋体" w:hint="eastAsia"/>
                <w:szCs w:val="21"/>
              </w:rPr>
              <w:t>、医护人员休息区等。医护人员工作区</w:t>
            </w:r>
            <w:proofErr w:type="gramStart"/>
            <w:r w:rsidR="00143988" w:rsidRPr="00E07D29">
              <w:rPr>
                <w:rFonts w:ascii="宋体" w:hAnsi="宋体" w:hint="eastAsia"/>
                <w:szCs w:val="21"/>
              </w:rPr>
              <w:t>宜设置</w:t>
            </w:r>
            <w:proofErr w:type="gramEnd"/>
            <w:r w:rsidR="00143988" w:rsidRPr="00E07D29">
              <w:rPr>
                <w:rFonts w:ascii="宋体" w:hAnsi="宋体" w:hint="eastAsia"/>
                <w:szCs w:val="21"/>
              </w:rPr>
              <w:t>医务人员专用卫生间等。</w:t>
            </w:r>
          </w:p>
        </w:tc>
      </w:tr>
      <w:tr w:rsidR="00720F14" w:rsidRPr="00E07D29" w14:paraId="5EFD1980" w14:textId="77777777" w:rsidTr="00143988">
        <w:tc>
          <w:tcPr>
            <w:tcW w:w="2543" w:type="pct"/>
            <w:vAlign w:val="center"/>
          </w:tcPr>
          <w:p w14:paraId="457F67B7" w14:textId="77777777" w:rsidR="00720F14" w:rsidRPr="00E07D29" w:rsidRDefault="00720F14" w:rsidP="005E2BCD">
            <w:pPr>
              <w:adjustRightInd w:val="0"/>
              <w:snapToGrid w:val="0"/>
              <w:rPr>
                <w:rFonts w:ascii="宋体"/>
                <w:szCs w:val="21"/>
              </w:rPr>
            </w:pPr>
            <w:r w:rsidRPr="00E07D29">
              <w:rPr>
                <w:rFonts w:ascii="黑体" w:eastAsia="黑体" w:hAnsi="黑体" w:hint="eastAsia"/>
                <w:szCs w:val="21"/>
              </w:rPr>
              <w:t>第二十七条</w:t>
            </w:r>
            <w:r w:rsidRPr="00E07D29">
              <w:rPr>
                <w:rFonts w:ascii="宋体" w:hAnsi="宋体"/>
                <w:color w:val="000000"/>
                <w:szCs w:val="21"/>
              </w:rPr>
              <w:t xml:space="preserve">  </w:t>
            </w:r>
            <w:r w:rsidRPr="00E07D29">
              <w:rPr>
                <w:rFonts w:ascii="宋体" w:hAnsi="宋体"/>
                <w:color w:val="FF0000"/>
                <w:szCs w:val="21"/>
              </w:rPr>
              <w:t xml:space="preserve"> </w:t>
            </w:r>
            <w:r w:rsidRPr="00E07D29">
              <w:rPr>
                <w:rFonts w:ascii="宋体" w:hAnsi="宋体" w:hint="eastAsia"/>
                <w:szCs w:val="21"/>
              </w:rPr>
              <w:t>急诊部、门诊部、住院部、医技科室、药剂科室和实验室等医疗业务用房的室内装修应选用安全、卫生、耐用的材料，并符合下列规定：</w:t>
            </w:r>
          </w:p>
          <w:p w14:paraId="43BAB823" w14:textId="77777777" w:rsidR="00720F14" w:rsidRPr="00E07D29" w:rsidRDefault="00720F14" w:rsidP="005E2BCD">
            <w:pPr>
              <w:numPr>
                <w:ilvl w:val="0"/>
                <w:numId w:val="1"/>
              </w:numPr>
              <w:tabs>
                <w:tab w:val="num" w:pos="1080"/>
              </w:tabs>
              <w:adjustRightInd w:val="0"/>
              <w:snapToGrid w:val="0"/>
              <w:ind w:left="0" w:firstLine="540"/>
              <w:rPr>
                <w:rFonts w:ascii="宋体"/>
                <w:szCs w:val="21"/>
              </w:rPr>
            </w:pPr>
            <w:r w:rsidRPr="00E07D29">
              <w:rPr>
                <w:rFonts w:ascii="宋体" w:hAnsi="宋体" w:hint="eastAsia"/>
                <w:szCs w:val="21"/>
              </w:rPr>
              <w:t>顶棚应便于清扫、防积尘；照明宜采用吸顶灯具；</w:t>
            </w:r>
          </w:p>
          <w:p w14:paraId="6D36FCB1" w14:textId="77777777" w:rsidR="00720F14" w:rsidRPr="00E07D29" w:rsidRDefault="00720F14" w:rsidP="005E2BCD">
            <w:pPr>
              <w:numPr>
                <w:ilvl w:val="0"/>
                <w:numId w:val="1"/>
              </w:numPr>
              <w:tabs>
                <w:tab w:val="num" w:pos="1080"/>
              </w:tabs>
              <w:adjustRightInd w:val="0"/>
              <w:snapToGrid w:val="0"/>
              <w:ind w:left="0" w:firstLine="540"/>
              <w:rPr>
                <w:rFonts w:ascii="宋体"/>
                <w:szCs w:val="21"/>
              </w:rPr>
            </w:pPr>
            <w:r w:rsidRPr="00E07D29">
              <w:rPr>
                <w:rFonts w:ascii="宋体" w:hAnsi="宋体" w:hint="eastAsia"/>
                <w:szCs w:val="21"/>
              </w:rPr>
              <w:t>内墙墙体不应使用易裂、易燃、易潮湿、易腐蚀、不耐碰撞、不易吊挂的材料；有推床（车）通过的门和墙面，应采取防碰撞措施；</w:t>
            </w:r>
          </w:p>
          <w:p w14:paraId="7188F44E" w14:textId="77777777" w:rsidR="00720F14" w:rsidRPr="00E07D29" w:rsidRDefault="00720F14" w:rsidP="005E2BCD">
            <w:pPr>
              <w:numPr>
                <w:ilvl w:val="0"/>
                <w:numId w:val="1"/>
              </w:numPr>
              <w:tabs>
                <w:tab w:val="num" w:pos="1080"/>
              </w:tabs>
              <w:adjustRightInd w:val="0"/>
              <w:snapToGrid w:val="0"/>
              <w:ind w:left="0" w:firstLine="540"/>
              <w:rPr>
                <w:rFonts w:ascii="宋体"/>
                <w:szCs w:val="21"/>
              </w:rPr>
            </w:pPr>
            <w:r w:rsidRPr="00E07D29">
              <w:rPr>
                <w:rFonts w:ascii="宋体" w:hAnsi="宋体" w:hint="eastAsia"/>
                <w:szCs w:val="21"/>
              </w:rPr>
              <w:t>除特殊要求外，有患者通行的楼地面应采用防滑材料铺装；</w:t>
            </w:r>
          </w:p>
          <w:p w14:paraId="2E1144A8" w14:textId="77777777" w:rsidR="00720F14" w:rsidRPr="00E07D29" w:rsidRDefault="00720F14" w:rsidP="005E2BCD">
            <w:pPr>
              <w:numPr>
                <w:ilvl w:val="0"/>
                <w:numId w:val="1"/>
              </w:numPr>
              <w:tabs>
                <w:tab w:val="num" w:pos="1080"/>
              </w:tabs>
              <w:adjustRightInd w:val="0"/>
              <w:snapToGrid w:val="0"/>
              <w:ind w:left="0" w:firstLine="540"/>
              <w:rPr>
                <w:rFonts w:ascii="宋体"/>
                <w:szCs w:val="21"/>
              </w:rPr>
            </w:pPr>
            <w:r w:rsidRPr="00E07D29">
              <w:rPr>
                <w:rFonts w:ascii="宋体" w:hAnsi="宋体" w:hint="eastAsia"/>
                <w:szCs w:val="21"/>
              </w:rPr>
              <w:lastRenderedPageBreak/>
              <w:t>所有卫生洁具、洗涤池，应采用耐腐蚀、难</w:t>
            </w:r>
            <w:proofErr w:type="gramStart"/>
            <w:r w:rsidRPr="00E07D29">
              <w:rPr>
                <w:rFonts w:ascii="宋体" w:hAnsi="宋体" w:hint="eastAsia"/>
                <w:szCs w:val="21"/>
              </w:rPr>
              <w:t>沾污</w:t>
            </w:r>
            <w:proofErr w:type="gramEnd"/>
            <w:r w:rsidRPr="00E07D29">
              <w:rPr>
                <w:rFonts w:ascii="宋体" w:hAnsi="宋体" w:hint="eastAsia"/>
                <w:szCs w:val="21"/>
              </w:rPr>
              <w:t>、易清洁的建筑配件；</w:t>
            </w:r>
          </w:p>
          <w:p w14:paraId="67839F4B" w14:textId="77777777" w:rsidR="00720F14" w:rsidRPr="00E07D29" w:rsidRDefault="00720F14" w:rsidP="005E2BCD">
            <w:pPr>
              <w:numPr>
                <w:ilvl w:val="0"/>
                <w:numId w:val="1"/>
              </w:numPr>
              <w:tabs>
                <w:tab w:val="num" w:pos="1080"/>
              </w:tabs>
              <w:adjustRightInd w:val="0"/>
              <w:snapToGrid w:val="0"/>
              <w:ind w:left="0" w:firstLine="540"/>
              <w:rPr>
                <w:rFonts w:ascii="宋体"/>
                <w:szCs w:val="21"/>
              </w:rPr>
            </w:pPr>
            <w:r w:rsidRPr="00E07D29">
              <w:rPr>
                <w:rFonts w:ascii="宋体" w:hAnsi="宋体" w:hint="eastAsia"/>
                <w:szCs w:val="21"/>
              </w:rPr>
              <w:t>不应使用易产生粉尘、微粒、纤维性物质的材料</w:t>
            </w:r>
            <w:r w:rsidRPr="00E07D29">
              <w:rPr>
                <w:rFonts w:ascii="宋体" w:hAnsi="宋体"/>
                <w:szCs w:val="21"/>
              </w:rPr>
              <w:t>.</w:t>
            </w:r>
          </w:p>
        </w:tc>
        <w:tc>
          <w:tcPr>
            <w:tcW w:w="2457" w:type="pct"/>
            <w:vAlign w:val="center"/>
          </w:tcPr>
          <w:p w14:paraId="3F82FE47" w14:textId="77777777" w:rsidR="00720F14" w:rsidRPr="00E07D29" w:rsidRDefault="00720F14" w:rsidP="00143988">
            <w:pPr>
              <w:snapToGrid w:val="0"/>
              <w:rPr>
                <w:rFonts w:ascii="宋体" w:hAnsi="宋体"/>
                <w:szCs w:val="21"/>
              </w:rPr>
            </w:pPr>
            <w:r w:rsidRPr="00E07D29">
              <w:rPr>
                <w:rFonts w:ascii="黑体" w:eastAsia="黑体" w:hAnsi="黑体" w:hint="eastAsia"/>
                <w:szCs w:val="21"/>
              </w:rPr>
              <w:lastRenderedPageBreak/>
              <w:t>第</w:t>
            </w:r>
            <w:r w:rsidRPr="00E07D29">
              <w:rPr>
                <w:rFonts w:ascii="黑体" w:eastAsia="黑体" w:hAnsi="黑体"/>
                <w:szCs w:val="21"/>
              </w:rPr>
              <w:t>三十</w:t>
            </w:r>
            <w:r w:rsidR="00977F9B" w:rsidRPr="00E07D29">
              <w:rPr>
                <w:rFonts w:ascii="黑体" w:eastAsia="黑体" w:hAnsi="黑体" w:hint="eastAsia"/>
                <w:szCs w:val="21"/>
              </w:rPr>
              <w:t>九</w:t>
            </w:r>
            <w:r w:rsidRPr="00E07D29">
              <w:rPr>
                <w:rFonts w:ascii="黑体" w:eastAsia="黑体" w:hAnsi="黑体" w:hint="eastAsia"/>
                <w:szCs w:val="21"/>
              </w:rPr>
              <w:t>条</w:t>
            </w:r>
            <w:r w:rsidRPr="00E07D29">
              <w:rPr>
                <w:rFonts w:ascii="宋体" w:hAnsi="宋体"/>
                <w:szCs w:val="21"/>
              </w:rPr>
              <w:t xml:space="preserve"> </w:t>
            </w:r>
            <w:r w:rsidR="00143988" w:rsidRPr="00E07D29">
              <w:rPr>
                <w:rFonts w:ascii="宋体" w:hAnsi="宋体"/>
                <w:szCs w:val="21"/>
              </w:rPr>
              <w:t xml:space="preserve"> </w:t>
            </w:r>
            <w:r w:rsidR="00143988" w:rsidRPr="00E07D29">
              <w:rPr>
                <w:rFonts w:ascii="宋体" w:hAnsi="宋体" w:hint="eastAsia"/>
                <w:szCs w:val="21"/>
              </w:rPr>
              <w:t>中医医院的室内装修应符合下列规定：</w:t>
            </w:r>
          </w:p>
          <w:p w14:paraId="1F61B134" w14:textId="77777777" w:rsidR="00143988" w:rsidRPr="00E07D29" w:rsidRDefault="00143988" w:rsidP="00F67666">
            <w:pPr>
              <w:snapToGrid w:val="0"/>
              <w:ind w:firstLineChars="200" w:firstLine="420"/>
              <w:rPr>
                <w:rFonts w:ascii="宋体" w:hAnsi="宋体"/>
                <w:szCs w:val="21"/>
              </w:rPr>
            </w:pPr>
            <w:r w:rsidRPr="00E07D29">
              <w:rPr>
                <w:rFonts w:ascii="宋体" w:hAnsi="宋体" w:hint="eastAsia"/>
                <w:szCs w:val="21"/>
              </w:rPr>
              <w:t>一、应选用耐用、环保、安全、易清洁和具有抗菌性的材料；</w:t>
            </w:r>
          </w:p>
          <w:p w14:paraId="01D7CF57" w14:textId="77777777" w:rsidR="00143988" w:rsidRPr="00E07D29" w:rsidRDefault="00143988" w:rsidP="00F67666">
            <w:pPr>
              <w:snapToGrid w:val="0"/>
              <w:ind w:firstLineChars="200" w:firstLine="420"/>
              <w:rPr>
                <w:rFonts w:ascii="宋体" w:hAnsi="宋体"/>
                <w:szCs w:val="21"/>
              </w:rPr>
            </w:pPr>
            <w:r w:rsidRPr="00E07D29">
              <w:rPr>
                <w:rFonts w:ascii="宋体" w:hAnsi="宋体" w:hint="eastAsia"/>
                <w:szCs w:val="21"/>
              </w:rPr>
              <w:t>二、有推床（车）通过的门和墙面，应采取防碰撞措施；</w:t>
            </w:r>
          </w:p>
          <w:p w14:paraId="4F39FFF7" w14:textId="77777777" w:rsidR="00143988" w:rsidRPr="00E07D29" w:rsidRDefault="00143988" w:rsidP="00F67666">
            <w:pPr>
              <w:snapToGrid w:val="0"/>
              <w:ind w:firstLineChars="200" w:firstLine="420"/>
              <w:rPr>
                <w:rFonts w:ascii="宋体" w:hAnsi="宋体"/>
                <w:szCs w:val="21"/>
              </w:rPr>
            </w:pPr>
            <w:r w:rsidRPr="00E07D29">
              <w:rPr>
                <w:rFonts w:ascii="宋体" w:hAnsi="宋体" w:hint="eastAsia"/>
                <w:szCs w:val="21"/>
              </w:rPr>
              <w:t>三、有患者通行的楼地面应采用防滑材料铺装；</w:t>
            </w:r>
          </w:p>
          <w:p w14:paraId="7F1D8BE2" w14:textId="77777777" w:rsidR="00143988" w:rsidRPr="00E07D29" w:rsidRDefault="00143988" w:rsidP="00F67666">
            <w:pPr>
              <w:snapToGrid w:val="0"/>
              <w:ind w:firstLineChars="200" w:firstLine="420"/>
              <w:rPr>
                <w:rFonts w:ascii="宋体" w:hAnsi="宋体"/>
                <w:szCs w:val="21"/>
              </w:rPr>
            </w:pPr>
            <w:r w:rsidRPr="00E07D29">
              <w:rPr>
                <w:rFonts w:ascii="宋体" w:hAnsi="宋体" w:hint="eastAsia"/>
                <w:szCs w:val="21"/>
              </w:rPr>
              <w:t>四、所有卫生洁具、洗涤池，应采用耐腐蚀、难</w:t>
            </w:r>
            <w:proofErr w:type="gramStart"/>
            <w:r w:rsidRPr="00E07D29">
              <w:rPr>
                <w:rFonts w:ascii="宋体" w:hAnsi="宋体" w:hint="eastAsia"/>
                <w:szCs w:val="21"/>
              </w:rPr>
              <w:t>沾污</w:t>
            </w:r>
            <w:proofErr w:type="gramEnd"/>
            <w:r w:rsidRPr="00E07D29">
              <w:rPr>
                <w:rFonts w:ascii="宋体" w:hAnsi="宋体" w:hint="eastAsia"/>
                <w:szCs w:val="21"/>
              </w:rPr>
              <w:t>、易清洁的建筑配件；</w:t>
            </w:r>
          </w:p>
          <w:p w14:paraId="2B8C5630" w14:textId="77777777" w:rsidR="00143988" w:rsidRPr="00E07D29" w:rsidRDefault="00143988" w:rsidP="00F67666">
            <w:pPr>
              <w:snapToGrid w:val="0"/>
              <w:ind w:firstLineChars="200" w:firstLine="420"/>
              <w:rPr>
                <w:rFonts w:ascii="宋体" w:hAnsi="宋体"/>
                <w:szCs w:val="21"/>
              </w:rPr>
            </w:pPr>
            <w:r w:rsidRPr="00E07D29">
              <w:rPr>
                <w:rFonts w:ascii="宋体" w:hAnsi="宋体" w:hint="eastAsia"/>
                <w:szCs w:val="21"/>
              </w:rPr>
              <w:lastRenderedPageBreak/>
              <w:t>五、不应使用易产生粉尘、微粒、纤维性物质的材料；</w:t>
            </w:r>
          </w:p>
          <w:p w14:paraId="41D3374B" w14:textId="77777777" w:rsidR="00977F9B" w:rsidRPr="00E07D29" w:rsidRDefault="00143988" w:rsidP="00F67666">
            <w:pPr>
              <w:snapToGrid w:val="0"/>
              <w:ind w:firstLineChars="200" w:firstLine="420"/>
              <w:rPr>
                <w:rFonts w:asciiTheme="minorEastAsia" w:eastAsiaTheme="minorEastAsia" w:hAnsiTheme="minorEastAsia" w:cs="宋体"/>
                <w:bCs/>
                <w:color w:val="0070C0"/>
                <w:sz w:val="24"/>
                <w:szCs w:val="24"/>
                <w:lang w:val="zh-TW"/>
              </w:rPr>
            </w:pPr>
            <w:r w:rsidRPr="00E07D29">
              <w:rPr>
                <w:rFonts w:ascii="宋体" w:hAnsi="宋体" w:hint="eastAsia"/>
                <w:szCs w:val="21"/>
              </w:rPr>
              <w:t>六、检查、治疗用房应充分考虑使用人群的隐私保护。</w:t>
            </w:r>
          </w:p>
        </w:tc>
      </w:tr>
      <w:tr w:rsidR="00720F14" w:rsidRPr="00E07D29" w14:paraId="1DE4CA1B" w14:textId="77777777" w:rsidTr="002F723A">
        <w:tc>
          <w:tcPr>
            <w:tcW w:w="2543" w:type="pct"/>
            <w:vAlign w:val="center"/>
          </w:tcPr>
          <w:p w14:paraId="2EC83ADD" w14:textId="77777777" w:rsidR="00720F14" w:rsidRPr="00E07D29" w:rsidRDefault="00720F14" w:rsidP="005E2BCD">
            <w:pPr>
              <w:adjustRightInd w:val="0"/>
              <w:snapToGrid w:val="0"/>
              <w:rPr>
                <w:rFonts w:ascii="Times New Roman" w:hAnsi="Times New Roman"/>
                <w:szCs w:val="21"/>
              </w:rPr>
            </w:pPr>
            <w:r w:rsidRPr="00E07D29">
              <w:rPr>
                <w:rFonts w:ascii="黑体" w:eastAsia="黑体" w:hAnsi="黑体" w:hint="eastAsia"/>
                <w:szCs w:val="21"/>
              </w:rPr>
              <w:lastRenderedPageBreak/>
              <w:t>第二十八条</w:t>
            </w:r>
            <w:r w:rsidR="006B1BB2" w:rsidRPr="00E07D29">
              <w:rPr>
                <w:rFonts w:ascii="黑体" w:eastAsia="黑体" w:hAnsi="黑体" w:hint="eastAsia"/>
                <w:szCs w:val="21"/>
              </w:rPr>
              <w:t xml:space="preserve"> </w:t>
            </w:r>
            <w:r w:rsidRPr="00E07D29">
              <w:rPr>
                <w:rFonts w:ascii="黑体" w:eastAsia="黑体" w:hAnsi="黑体"/>
                <w:szCs w:val="21"/>
              </w:rPr>
              <w:t xml:space="preserve"> </w:t>
            </w:r>
            <w:r w:rsidRPr="00E07D29">
              <w:rPr>
                <w:rFonts w:ascii="宋体" w:hAnsi="宋体" w:cs="宋体" w:hint="eastAsia"/>
                <w:kern w:val="0"/>
                <w:szCs w:val="21"/>
              </w:rPr>
              <w:t>中药饮片贮存及质量检测用房和设施，中成药、辅料、半成品和成品等有相应的储存区。以上用房应有防尘、防蚊、防蝇、防虫、防鼠等措施。中药制剂用房应设必要的通风、空调、除湿等设施。有条件的应设空气净化设施。室外下水道必须畅通良好，室内下水道应有可靠的液封装置。</w:t>
            </w:r>
          </w:p>
        </w:tc>
        <w:tc>
          <w:tcPr>
            <w:tcW w:w="2457" w:type="pct"/>
            <w:vAlign w:val="center"/>
          </w:tcPr>
          <w:p w14:paraId="5286F152" w14:textId="77777777" w:rsidR="00720F14" w:rsidRPr="00E07D29" w:rsidRDefault="00A6569C" w:rsidP="00A6569C">
            <w:pPr>
              <w:snapToGrid w:val="0"/>
              <w:ind w:firstLineChars="200" w:firstLine="420"/>
              <w:jc w:val="center"/>
              <w:rPr>
                <w:rFonts w:ascii="宋体" w:hAnsi="宋体" w:cs="宋体"/>
                <w:kern w:val="0"/>
                <w:szCs w:val="21"/>
              </w:rPr>
            </w:pPr>
            <w:r w:rsidRPr="00E07D29">
              <w:rPr>
                <w:rFonts w:ascii="宋体" w:hAnsi="宋体" w:hint="eastAsia"/>
                <w:szCs w:val="21"/>
              </w:rPr>
              <w:t>保留，未修改。</w:t>
            </w:r>
            <w:r w:rsidRPr="00E07D29">
              <w:rPr>
                <w:rFonts w:ascii="黑体" w:eastAsia="黑体" w:hAnsi="黑体" w:hint="eastAsia"/>
                <w:szCs w:val="21"/>
              </w:rPr>
              <w:t>第四十条</w:t>
            </w:r>
          </w:p>
        </w:tc>
      </w:tr>
      <w:tr w:rsidR="00720F14" w:rsidRPr="00E07D29" w14:paraId="17AFFBC3" w14:textId="77777777" w:rsidTr="005B2F8E">
        <w:tc>
          <w:tcPr>
            <w:tcW w:w="2543" w:type="pct"/>
            <w:vAlign w:val="center"/>
          </w:tcPr>
          <w:p w14:paraId="6D2A3630" w14:textId="77777777" w:rsidR="00720F14" w:rsidRPr="00E07D29" w:rsidRDefault="00720F14" w:rsidP="005E2BCD">
            <w:pPr>
              <w:snapToGrid w:val="0"/>
              <w:rPr>
                <w:rFonts w:ascii="Times New Roman" w:hAnsi="Times New Roman"/>
                <w:szCs w:val="21"/>
              </w:rPr>
            </w:pPr>
            <w:r w:rsidRPr="00E07D29">
              <w:rPr>
                <w:rFonts w:ascii="黑体" w:eastAsia="黑体" w:hAnsi="黑体" w:hint="eastAsia"/>
                <w:szCs w:val="21"/>
              </w:rPr>
              <w:t>第二十九条</w:t>
            </w:r>
            <w:r w:rsidR="006B1BB2" w:rsidRPr="00E07D29">
              <w:rPr>
                <w:rFonts w:ascii="黑体" w:eastAsia="黑体" w:hAnsi="黑体" w:hint="eastAsia"/>
                <w:szCs w:val="21"/>
              </w:rPr>
              <w:t xml:space="preserve"> </w:t>
            </w:r>
            <w:r w:rsidRPr="00E07D29">
              <w:rPr>
                <w:rFonts w:ascii="黑体" w:eastAsia="黑体" w:hAnsi="黑体"/>
                <w:szCs w:val="21"/>
              </w:rPr>
              <w:t xml:space="preserve"> </w:t>
            </w:r>
            <w:r w:rsidRPr="00E07D29">
              <w:rPr>
                <w:rFonts w:ascii="宋体" w:hAnsi="宋体" w:cs="宋体" w:hint="eastAsia"/>
                <w:kern w:val="0"/>
                <w:szCs w:val="21"/>
              </w:rPr>
              <w:t>针灸科、推拿科等科室的中医治疗室，宜配置保持室内温度的设施，并注意保护患者隐私。</w:t>
            </w:r>
          </w:p>
        </w:tc>
        <w:tc>
          <w:tcPr>
            <w:tcW w:w="2457" w:type="pct"/>
            <w:vAlign w:val="center"/>
          </w:tcPr>
          <w:p w14:paraId="076DBB1D" w14:textId="77777777" w:rsidR="00720F14" w:rsidRPr="00E07D29" w:rsidRDefault="00720F14" w:rsidP="005B2F8E">
            <w:pPr>
              <w:snapToGrid w:val="0"/>
              <w:rPr>
                <w:rFonts w:ascii="Times New Roman" w:hAnsi="Times New Roman"/>
                <w:szCs w:val="21"/>
              </w:rPr>
            </w:pPr>
            <w:r w:rsidRPr="00E07D29">
              <w:rPr>
                <w:rFonts w:ascii="黑体" w:eastAsia="黑体" w:hAnsi="黑体"/>
                <w:szCs w:val="21"/>
              </w:rPr>
              <w:t>第</w:t>
            </w:r>
            <w:r w:rsidRPr="00E07D29">
              <w:rPr>
                <w:rFonts w:ascii="黑体" w:eastAsia="黑体" w:hAnsi="黑体" w:hint="eastAsia"/>
                <w:szCs w:val="21"/>
              </w:rPr>
              <w:t>四</w:t>
            </w:r>
            <w:r w:rsidRPr="00E07D29">
              <w:rPr>
                <w:rFonts w:ascii="黑体" w:eastAsia="黑体" w:hAnsi="黑体"/>
                <w:szCs w:val="21"/>
              </w:rPr>
              <w:t>十</w:t>
            </w:r>
            <w:r w:rsidR="00A6569C" w:rsidRPr="00E07D29">
              <w:rPr>
                <w:rFonts w:ascii="黑体" w:eastAsia="黑体" w:hAnsi="黑体" w:hint="eastAsia"/>
                <w:szCs w:val="21"/>
              </w:rPr>
              <w:t>一</w:t>
            </w:r>
            <w:r w:rsidRPr="00E07D29">
              <w:rPr>
                <w:rFonts w:ascii="黑体" w:eastAsia="黑体" w:hAnsi="黑体"/>
                <w:szCs w:val="21"/>
              </w:rPr>
              <w:t>条</w:t>
            </w:r>
            <w:r w:rsidRPr="00E07D29">
              <w:rPr>
                <w:rFonts w:ascii="Times New Roman" w:hAnsi="Times New Roman"/>
                <w:szCs w:val="21"/>
              </w:rPr>
              <w:t xml:space="preserve">  </w:t>
            </w:r>
            <w:r w:rsidR="00143988" w:rsidRPr="00E07D29">
              <w:rPr>
                <w:rFonts w:ascii="宋体" w:hAnsi="宋体" w:hint="eastAsia"/>
                <w:szCs w:val="21"/>
              </w:rPr>
              <w:t>针灸科、推拿科等科室的中医治疗室，应配置保持室内温度的设施，并注意保护患者隐私。产生刺激性气体或烟雾的中医特色诊疗空间，需设置独立的通风设施。</w:t>
            </w:r>
          </w:p>
        </w:tc>
      </w:tr>
      <w:tr w:rsidR="00720F14" w:rsidRPr="00E07D29" w14:paraId="3126DAD7" w14:textId="77777777" w:rsidTr="005B2F8E">
        <w:tc>
          <w:tcPr>
            <w:tcW w:w="2543" w:type="pct"/>
            <w:vAlign w:val="center"/>
          </w:tcPr>
          <w:p w14:paraId="555A3278" w14:textId="77777777" w:rsidR="00720F14" w:rsidRPr="00E07D29" w:rsidRDefault="00720F14" w:rsidP="005E2BCD">
            <w:pPr>
              <w:widowControl/>
              <w:shd w:val="clear" w:color="auto" w:fill="FAFAFA"/>
              <w:rPr>
                <w:rFonts w:ascii="宋体" w:cs="宋体"/>
                <w:kern w:val="0"/>
                <w:szCs w:val="21"/>
              </w:rPr>
            </w:pPr>
            <w:r w:rsidRPr="00E07D29">
              <w:rPr>
                <w:rFonts w:ascii="黑体" w:eastAsia="黑体" w:hAnsi="黑体" w:hint="eastAsia"/>
                <w:szCs w:val="21"/>
              </w:rPr>
              <w:t>第三十条</w:t>
            </w:r>
            <w:r w:rsidRPr="00E07D29">
              <w:rPr>
                <w:rFonts w:ascii="黑体" w:eastAsia="黑体" w:hAnsi="黑体"/>
                <w:szCs w:val="21"/>
              </w:rPr>
              <w:t xml:space="preserve"> </w:t>
            </w:r>
            <w:r w:rsidR="006B1BB2" w:rsidRPr="00E07D29">
              <w:rPr>
                <w:rFonts w:ascii="黑体" w:eastAsia="黑体" w:hAnsi="黑体"/>
                <w:szCs w:val="21"/>
              </w:rPr>
              <w:t xml:space="preserve"> </w:t>
            </w:r>
            <w:r w:rsidRPr="00E07D29">
              <w:rPr>
                <w:rFonts w:ascii="宋体" w:hAnsi="宋体" w:cs="宋体" w:hint="eastAsia"/>
                <w:kern w:val="0"/>
                <w:szCs w:val="21"/>
              </w:rPr>
              <w:t>中医医院的诊疗用房和病房，宜保持适宜的室内温度和湿度。不同气候区的中医医院应根据以上原则设置相应的采暖和空调设施。</w:t>
            </w:r>
          </w:p>
          <w:p w14:paraId="004EFC24" w14:textId="77777777" w:rsidR="00720F14" w:rsidRPr="00E07D29" w:rsidRDefault="00720F14" w:rsidP="005E2BCD">
            <w:pPr>
              <w:snapToGrid w:val="0"/>
              <w:ind w:firstLine="420"/>
              <w:rPr>
                <w:rFonts w:ascii="Times New Roman" w:hAnsi="Times New Roman"/>
                <w:szCs w:val="21"/>
              </w:rPr>
            </w:pPr>
            <w:r w:rsidRPr="00E07D29">
              <w:rPr>
                <w:rFonts w:ascii="宋体" w:hAnsi="宋体" w:cs="宋体" w:hint="eastAsia"/>
                <w:kern w:val="0"/>
                <w:szCs w:val="21"/>
              </w:rPr>
              <w:t>对空气洁净度有特殊要求的医疗用房，应设空气净化装置。</w:t>
            </w:r>
          </w:p>
        </w:tc>
        <w:tc>
          <w:tcPr>
            <w:tcW w:w="2457" w:type="pct"/>
            <w:vAlign w:val="center"/>
          </w:tcPr>
          <w:p w14:paraId="712B9CAF" w14:textId="77777777" w:rsidR="00720F14" w:rsidRPr="00E07D29" w:rsidRDefault="00720F14" w:rsidP="005B2F8E">
            <w:pPr>
              <w:snapToGrid w:val="0"/>
              <w:rPr>
                <w:rFonts w:ascii="Times New Roman" w:hAnsi="Times New Roman"/>
                <w:color w:val="0070C0"/>
                <w:szCs w:val="21"/>
              </w:rPr>
            </w:pPr>
            <w:r w:rsidRPr="00E07D29">
              <w:rPr>
                <w:rFonts w:ascii="黑体" w:eastAsia="黑体" w:hAnsi="黑体"/>
                <w:szCs w:val="21"/>
              </w:rPr>
              <w:t>第</w:t>
            </w:r>
            <w:r w:rsidRPr="00E07D29">
              <w:rPr>
                <w:rFonts w:ascii="黑体" w:eastAsia="黑体" w:hAnsi="黑体" w:hint="eastAsia"/>
                <w:szCs w:val="21"/>
              </w:rPr>
              <w:t>四</w:t>
            </w:r>
            <w:r w:rsidRPr="00E07D29">
              <w:rPr>
                <w:rFonts w:ascii="黑体" w:eastAsia="黑体" w:hAnsi="黑体"/>
                <w:szCs w:val="21"/>
              </w:rPr>
              <w:t>十</w:t>
            </w:r>
            <w:r w:rsidR="00A6569C" w:rsidRPr="00E07D29">
              <w:rPr>
                <w:rFonts w:ascii="黑体" w:eastAsia="黑体" w:hAnsi="黑体" w:hint="eastAsia"/>
                <w:szCs w:val="21"/>
              </w:rPr>
              <w:t>二</w:t>
            </w:r>
            <w:r w:rsidRPr="00E07D29">
              <w:rPr>
                <w:rFonts w:ascii="黑体" w:eastAsia="黑体" w:hAnsi="黑体"/>
                <w:szCs w:val="21"/>
              </w:rPr>
              <w:t>条</w:t>
            </w:r>
            <w:r w:rsidRPr="00E07D29">
              <w:rPr>
                <w:rFonts w:ascii="宋体" w:hAnsi="宋体" w:cs="宋体"/>
                <w:kern w:val="0"/>
                <w:szCs w:val="21"/>
              </w:rPr>
              <w:t xml:space="preserve">  </w:t>
            </w:r>
            <w:r w:rsidR="00CA1C1A" w:rsidRPr="00E07D29">
              <w:rPr>
                <w:rFonts w:ascii="宋体" w:hAnsi="宋体" w:cs="宋体" w:hint="eastAsia"/>
                <w:kern w:val="0"/>
                <w:szCs w:val="21"/>
              </w:rPr>
              <w:t>中医医院应根据气候条件和功能定位，按照国家相关规范的规定，采用适宜的采暖、通风和空调系统。有净化要求的区域应符合国家相关规范的规定。</w:t>
            </w:r>
          </w:p>
        </w:tc>
      </w:tr>
      <w:tr w:rsidR="00720F14" w:rsidRPr="00E07D29" w14:paraId="280847C8" w14:textId="77777777" w:rsidTr="005B2F8E">
        <w:tc>
          <w:tcPr>
            <w:tcW w:w="2543" w:type="pct"/>
            <w:vAlign w:val="center"/>
          </w:tcPr>
          <w:p w14:paraId="3AA6364F" w14:textId="77777777" w:rsidR="00720F14" w:rsidRPr="00E07D29" w:rsidRDefault="00720F14" w:rsidP="005E2BCD">
            <w:pPr>
              <w:snapToGrid w:val="0"/>
              <w:rPr>
                <w:rFonts w:ascii="Times New Roman" w:hAnsi="Times New Roman"/>
                <w:szCs w:val="21"/>
              </w:rPr>
            </w:pPr>
            <w:r w:rsidRPr="00E07D29">
              <w:rPr>
                <w:rFonts w:ascii="黑体" w:eastAsia="黑体" w:hAnsi="黑体" w:hint="eastAsia"/>
                <w:szCs w:val="21"/>
              </w:rPr>
              <w:t>第三十二条</w:t>
            </w:r>
            <w:r w:rsidRPr="00E07D29">
              <w:rPr>
                <w:rFonts w:ascii="宋体" w:hAnsi="宋体"/>
                <w:szCs w:val="21"/>
              </w:rPr>
              <w:t xml:space="preserve">  </w:t>
            </w:r>
            <w:r w:rsidRPr="00E07D29">
              <w:rPr>
                <w:rFonts w:ascii="宋体" w:hAnsi="宋体" w:hint="eastAsia"/>
                <w:szCs w:val="21"/>
              </w:rPr>
              <w:t>中医医院的蒸汽、冷热水和冬季采暖均宜采用分区专线供应。院内的管道应采取利于保养、维修和改造的措施。患者使用的卫生间下水管道口径应按一般设计规范计算结果加大一级，并应采取防堵、防渗漏、防腐蚀措施。</w:t>
            </w:r>
          </w:p>
        </w:tc>
        <w:tc>
          <w:tcPr>
            <w:tcW w:w="2457" w:type="pct"/>
            <w:vAlign w:val="center"/>
          </w:tcPr>
          <w:p w14:paraId="157E4420" w14:textId="77777777" w:rsidR="00720F14" w:rsidRPr="00E07D29" w:rsidRDefault="00720F14" w:rsidP="005B2F8E">
            <w:pPr>
              <w:snapToGrid w:val="0"/>
              <w:rPr>
                <w:rFonts w:ascii="Times New Roman" w:hAnsi="Times New Roman"/>
                <w:color w:val="0070C0"/>
                <w:szCs w:val="21"/>
              </w:rPr>
            </w:pPr>
            <w:r w:rsidRPr="00E07D29">
              <w:rPr>
                <w:rFonts w:ascii="黑体" w:eastAsia="黑体" w:hAnsi="黑体"/>
                <w:szCs w:val="21"/>
              </w:rPr>
              <w:t>第四十</w:t>
            </w:r>
            <w:r w:rsidR="00A6569C" w:rsidRPr="00E07D29">
              <w:rPr>
                <w:rFonts w:ascii="黑体" w:eastAsia="黑体" w:hAnsi="黑体" w:hint="eastAsia"/>
                <w:szCs w:val="21"/>
              </w:rPr>
              <w:t>三</w:t>
            </w:r>
            <w:r w:rsidRPr="00E07D29">
              <w:rPr>
                <w:rFonts w:ascii="黑体" w:eastAsia="黑体" w:hAnsi="黑体"/>
                <w:szCs w:val="21"/>
              </w:rPr>
              <w:t>条</w:t>
            </w:r>
            <w:r w:rsidRPr="00E07D29">
              <w:rPr>
                <w:rFonts w:ascii="Times New Roman" w:hAnsi="Times New Roman"/>
                <w:bCs/>
                <w:szCs w:val="21"/>
              </w:rPr>
              <w:t xml:space="preserve">  </w:t>
            </w:r>
            <w:r w:rsidR="00704FD0" w:rsidRPr="00E07D29">
              <w:rPr>
                <w:rFonts w:ascii="宋体" w:hAnsi="宋体" w:cs="宋体" w:hint="eastAsia"/>
                <w:kern w:val="0"/>
                <w:szCs w:val="21"/>
              </w:rPr>
              <w:t>中医医院的院区管网应合理规划，新建中医医院宜采用综合管廊形式。主要建筑物内，应设置管道井并根据需要设置设备层。设备层及主要</w:t>
            </w:r>
            <w:proofErr w:type="gramStart"/>
            <w:r w:rsidR="00704FD0" w:rsidRPr="00E07D29">
              <w:rPr>
                <w:rFonts w:ascii="宋体" w:hAnsi="宋体" w:cs="宋体" w:hint="eastAsia"/>
                <w:kern w:val="0"/>
                <w:szCs w:val="21"/>
              </w:rPr>
              <w:t>管道沟应考虑</w:t>
            </w:r>
            <w:proofErr w:type="gramEnd"/>
            <w:r w:rsidR="00704FD0" w:rsidRPr="00E07D29">
              <w:rPr>
                <w:rFonts w:ascii="宋体" w:hAnsi="宋体" w:cs="宋体" w:hint="eastAsia"/>
                <w:kern w:val="0"/>
                <w:szCs w:val="21"/>
              </w:rPr>
              <w:t>设备系统及干管维修和通风，并采取防水、防冻裂措施。</w:t>
            </w:r>
          </w:p>
        </w:tc>
      </w:tr>
      <w:tr w:rsidR="00720F14" w:rsidRPr="00E07D29" w14:paraId="6AF70312" w14:textId="77777777" w:rsidTr="005B2F8E">
        <w:tc>
          <w:tcPr>
            <w:tcW w:w="2543" w:type="pct"/>
            <w:vAlign w:val="center"/>
          </w:tcPr>
          <w:p w14:paraId="60B69A6C" w14:textId="77777777" w:rsidR="00720F14" w:rsidRPr="00E07D29" w:rsidRDefault="00720F14" w:rsidP="0091747D">
            <w:pPr>
              <w:rPr>
                <w:rFonts w:ascii="宋体"/>
                <w:szCs w:val="21"/>
              </w:rPr>
            </w:pPr>
            <w:r w:rsidRPr="00E07D29">
              <w:rPr>
                <w:rFonts w:ascii="黑体" w:eastAsia="黑体" w:hAnsi="黑体" w:hint="eastAsia"/>
                <w:szCs w:val="21"/>
              </w:rPr>
              <w:t>第三十三条</w:t>
            </w:r>
            <w:r w:rsidRPr="00E07D29">
              <w:rPr>
                <w:rFonts w:ascii="黑体" w:eastAsia="黑体" w:hAnsi="黑体"/>
                <w:szCs w:val="21"/>
              </w:rPr>
              <w:t xml:space="preserve"> </w:t>
            </w:r>
            <w:r w:rsidRPr="00E07D29">
              <w:rPr>
                <w:rFonts w:ascii="宋体" w:hAnsi="宋体"/>
                <w:szCs w:val="21"/>
              </w:rPr>
              <w:t xml:space="preserve"> </w:t>
            </w:r>
            <w:r w:rsidRPr="00E07D29">
              <w:rPr>
                <w:rFonts w:ascii="宋体" w:hAnsi="宋体" w:hint="eastAsia"/>
                <w:szCs w:val="21"/>
              </w:rPr>
              <w:t>中医医院必须具备不间断供电条件，采用双回路电源供电，当双回路电源不能保证时应设自备电源。院区内应采用分回路供电方式。</w:t>
            </w:r>
          </w:p>
        </w:tc>
        <w:tc>
          <w:tcPr>
            <w:tcW w:w="2457" w:type="pct"/>
            <w:vAlign w:val="center"/>
          </w:tcPr>
          <w:p w14:paraId="584F081C" w14:textId="77777777" w:rsidR="00720F14" w:rsidRPr="00E07D29" w:rsidRDefault="00720F14" w:rsidP="005B2F8E">
            <w:pPr>
              <w:adjustRightInd w:val="0"/>
              <w:snapToGrid w:val="0"/>
              <w:rPr>
                <w:rFonts w:ascii="Times New Roman" w:hAnsi="Times New Roman"/>
                <w:color w:val="0070C0"/>
                <w:szCs w:val="21"/>
              </w:rPr>
            </w:pPr>
            <w:r w:rsidRPr="00E07D29">
              <w:rPr>
                <w:rFonts w:ascii="黑体" w:eastAsia="黑体" w:hAnsi="黑体"/>
                <w:szCs w:val="21"/>
              </w:rPr>
              <w:t>第四十</w:t>
            </w:r>
            <w:r w:rsidR="00A6569C" w:rsidRPr="00E07D29">
              <w:rPr>
                <w:rFonts w:ascii="黑体" w:eastAsia="黑体" w:hAnsi="黑体" w:hint="eastAsia"/>
                <w:szCs w:val="21"/>
              </w:rPr>
              <w:t>四</w:t>
            </w:r>
            <w:r w:rsidRPr="00E07D29">
              <w:rPr>
                <w:rFonts w:ascii="黑体" w:eastAsia="黑体" w:hAnsi="黑体"/>
                <w:szCs w:val="21"/>
              </w:rPr>
              <w:t>条</w:t>
            </w:r>
            <w:r w:rsidRPr="00E07D29">
              <w:rPr>
                <w:rFonts w:ascii="Times New Roman" w:hAnsi="Times New Roman"/>
                <w:bCs/>
                <w:szCs w:val="21"/>
              </w:rPr>
              <w:t xml:space="preserve">  </w:t>
            </w:r>
            <w:r w:rsidRPr="00E07D29">
              <w:rPr>
                <w:rFonts w:ascii="宋体" w:hAnsi="宋体" w:cs="宋体" w:hint="eastAsia"/>
                <w:kern w:val="0"/>
                <w:szCs w:val="21"/>
              </w:rPr>
              <w:t>中医</w:t>
            </w:r>
            <w:r w:rsidRPr="00E07D29">
              <w:rPr>
                <w:rFonts w:ascii="宋体" w:hAnsi="宋体" w:cs="宋体"/>
                <w:kern w:val="0"/>
                <w:szCs w:val="21"/>
              </w:rPr>
              <w:t>医院的供配电系统和设施应安全可靠，应采用双重电源供电并配备应急电源，保证不间断供电。</w:t>
            </w:r>
          </w:p>
        </w:tc>
      </w:tr>
      <w:tr w:rsidR="00720F14" w:rsidRPr="00E07D29" w14:paraId="35093049" w14:textId="77777777" w:rsidTr="002F723A">
        <w:tc>
          <w:tcPr>
            <w:tcW w:w="2543" w:type="pct"/>
            <w:vAlign w:val="center"/>
          </w:tcPr>
          <w:p w14:paraId="213DAEC5" w14:textId="77777777" w:rsidR="00720F14" w:rsidRPr="00E07D29" w:rsidRDefault="00720F14" w:rsidP="0091747D">
            <w:pPr>
              <w:rPr>
                <w:rFonts w:ascii="宋体"/>
                <w:szCs w:val="21"/>
              </w:rPr>
            </w:pPr>
            <w:r w:rsidRPr="00E07D29">
              <w:rPr>
                <w:rFonts w:ascii="黑体" w:eastAsia="黑体" w:hAnsi="黑体" w:hint="eastAsia"/>
                <w:szCs w:val="21"/>
              </w:rPr>
              <w:t>第三十四条</w:t>
            </w:r>
            <w:r w:rsidRPr="00E07D29">
              <w:rPr>
                <w:rFonts w:ascii="宋体" w:hAnsi="宋体"/>
                <w:szCs w:val="21"/>
              </w:rPr>
              <w:t xml:space="preserve">  </w:t>
            </w:r>
            <w:r w:rsidRPr="00E07D29">
              <w:rPr>
                <w:rFonts w:ascii="宋体" w:hAnsi="宋体" w:hint="eastAsia"/>
                <w:szCs w:val="21"/>
              </w:rPr>
              <w:t>中医医院锅炉设施应按蒸汽和采暖设备总容量乘以高峰同时利用系数设置，且不宜少于二台。</w:t>
            </w:r>
          </w:p>
        </w:tc>
        <w:tc>
          <w:tcPr>
            <w:tcW w:w="2457" w:type="pct"/>
            <w:vAlign w:val="center"/>
          </w:tcPr>
          <w:p w14:paraId="56667E54" w14:textId="77777777" w:rsidR="00720F14" w:rsidRPr="00E07D29" w:rsidRDefault="00720F14" w:rsidP="00FA6A4B">
            <w:pPr>
              <w:snapToGrid w:val="0"/>
              <w:jc w:val="center"/>
              <w:rPr>
                <w:rFonts w:ascii="Times New Roman" w:hAnsi="Times New Roman"/>
                <w:szCs w:val="21"/>
              </w:rPr>
            </w:pPr>
            <w:r w:rsidRPr="00E07D29">
              <w:rPr>
                <w:rFonts w:ascii="Times New Roman" w:hAnsi="Times New Roman" w:hint="eastAsia"/>
                <w:bCs/>
                <w:szCs w:val="21"/>
              </w:rPr>
              <w:t>取消</w:t>
            </w:r>
          </w:p>
        </w:tc>
      </w:tr>
      <w:tr w:rsidR="00720F14" w:rsidRPr="00E07D29" w14:paraId="17AE02F5" w14:textId="77777777" w:rsidTr="002F723A">
        <w:tc>
          <w:tcPr>
            <w:tcW w:w="2543" w:type="pct"/>
          </w:tcPr>
          <w:p w14:paraId="3C8E3D35" w14:textId="77777777" w:rsidR="00720F14" w:rsidRPr="00E07D29" w:rsidRDefault="00720F14" w:rsidP="00435F9C">
            <w:pPr>
              <w:ind w:rightChars="-73" w:right="-153"/>
              <w:jc w:val="left"/>
              <w:rPr>
                <w:rFonts w:ascii="黑体" w:eastAsia="黑体" w:hAnsi="黑体"/>
                <w:szCs w:val="21"/>
              </w:rPr>
            </w:pPr>
          </w:p>
        </w:tc>
        <w:tc>
          <w:tcPr>
            <w:tcW w:w="2457" w:type="pct"/>
            <w:vAlign w:val="center"/>
          </w:tcPr>
          <w:p w14:paraId="37CEE82E" w14:textId="77777777" w:rsidR="00720F14" w:rsidRPr="00E07D29" w:rsidRDefault="00720F14" w:rsidP="00867E5B">
            <w:pPr>
              <w:snapToGrid w:val="0"/>
              <w:rPr>
                <w:rFonts w:ascii="Times New Roman" w:hAnsi="Times New Roman"/>
                <w:szCs w:val="21"/>
              </w:rPr>
            </w:pPr>
            <w:r w:rsidRPr="00E07D29">
              <w:rPr>
                <w:rFonts w:ascii="黑体" w:eastAsia="黑体" w:hAnsi="黑体"/>
                <w:szCs w:val="21"/>
              </w:rPr>
              <w:t>第四十</w:t>
            </w:r>
            <w:r w:rsidR="00A6569C" w:rsidRPr="00E07D29">
              <w:rPr>
                <w:rFonts w:ascii="黑体" w:eastAsia="黑体" w:hAnsi="黑体" w:hint="eastAsia"/>
                <w:szCs w:val="21"/>
              </w:rPr>
              <w:t>五</w:t>
            </w:r>
            <w:r w:rsidRPr="00E07D29">
              <w:rPr>
                <w:rFonts w:ascii="黑体" w:eastAsia="黑体" w:hAnsi="黑体"/>
                <w:szCs w:val="21"/>
              </w:rPr>
              <w:t>条</w:t>
            </w:r>
            <w:r w:rsidRPr="00E07D29">
              <w:rPr>
                <w:rFonts w:ascii="Times New Roman" w:hAnsi="Times New Roman"/>
                <w:szCs w:val="21"/>
              </w:rPr>
              <w:t xml:space="preserve">  </w:t>
            </w:r>
            <w:r w:rsidR="0026118A" w:rsidRPr="00E07D29">
              <w:rPr>
                <w:rFonts w:ascii="宋体" w:hAnsi="宋体" w:cs="宋体" w:hint="eastAsia"/>
                <w:kern w:val="0"/>
                <w:szCs w:val="21"/>
              </w:rPr>
              <w:t>中医医院应基于建设规模、医疗业务和医院管理情况</w:t>
            </w:r>
            <w:r w:rsidR="000517A1" w:rsidRPr="00E07D29">
              <w:rPr>
                <w:rFonts w:ascii="宋体" w:hAnsi="宋体" w:cs="宋体"/>
                <w:kern w:val="0"/>
                <w:szCs w:val="21"/>
              </w:rPr>
              <w:t>超前谋划</w:t>
            </w:r>
            <w:r w:rsidR="000517A1" w:rsidRPr="00E07D29">
              <w:rPr>
                <w:rFonts w:ascii="宋体" w:hAnsi="宋体" w:cs="宋体" w:hint="eastAsia"/>
                <w:kern w:val="0"/>
                <w:szCs w:val="21"/>
              </w:rPr>
              <w:t>，配置智能化、信息化系统。</w:t>
            </w:r>
          </w:p>
        </w:tc>
      </w:tr>
      <w:tr w:rsidR="00720F14" w:rsidRPr="00E07D29" w14:paraId="25997AA0" w14:textId="77777777" w:rsidTr="002F723A">
        <w:tc>
          <w:tcPr>
            <w:tcW w:w="2543" w:type="pct"/>
          </w:tcPr>
          <w:p w14:paraId="09B4271B" w14:textId="77777777" w:rsidR="00720F14" w:rsidRPr="00E07D29" w:rsidRDefault="00720F14" w:rsidP="00435F9C">
            <w:pPr>
              <w:ind w:rightChars="-73" w:right="-153"/>
              <w:jc w:val="left"/>
              <w:rPr>
                <w:rFonts w:ascii="黑体" w:eastAsia="黑体" w:hAnsi="黑体"/>
                <w:szCs w:val="21"/>
              </w:rPr>
            </w:pPr>
          </w:p>
        </w:tc>
        <w:tc>
          <w:tcPr>
            <w:tcW w:w="2457" w:type="pct"/>
            <w:vAlign w:val="center"/>
          </w:tcPr>
          <w:p w14:paraId="5F4CEFD4" w14:textId="77777777" w:rsidR="00720F14" w:rsidRPr="00E07D29" w:rsidRDefault="00720F14" w:rsidP="00867E5B">
            <w:pPr>
              <w:snapToGrid w:val="0"/>
              <w:rPr>
                <w:rFonts w:ascii="黑体" w:eastAsia="黑体" w:hAnsi="黑体"/>
                <w:szCs w:val="21"/>
              </w:rPr>
            </w:pPr>
            <w:r w:rsidRPr="00E07D29">
              <w:rPr>
                <w:rFonts w:ascii="黑体" w:eastAsia="黑体" w:hAnsi="黑体"/>
                <w:szCs w:val="21"/>
              </w:rPr>
              <w:t>第四十</w:t>
            </w:r>
            <w:r w:rsidR="00A6569C" w:rsidRPr="00E07D29">
              <w:rPr>
                <w:rFonts w:ascii="黑体" w:eastAsia="黑体" w:hAnsi="黑体" w:hint="eastAsia"/>
                <w:szCs w:val="21"/>
              </w:rPr>
              <w:t>六</w:t>
            </w:r>
            <w:r w:rsidRPr="00E07D29">
              <w:rPr>
                <w:rFonts w:ascii="黑体" w:eastAsia="黑体" w:hAnsi="黑体"/>
                <w:szCs w:val="21"/>
              </w:rPr>
              <w:t>条</w:t>
            </w:r>
            <w:r w:rsidRPr="00E07D29">
              <w:rPr>
                <w:rFonts w:ascii="Times New Roman" w:hAnsi="Times New Roman"/>
                <w:bCs/>
                <w:szCs w:val="21"/>
              </w:rPr>
              <w:t xml:space="preserve">  </w:t>
            </w:r>
            <w:r w:rsidR="005B2F8E" w:rsidRPr="00E07D29">
              <w:rPr>
                <w:rFonts w:ascii="宋体" w:hAnsi="宋体" w:cs="宋体" w:hint="eastAsia"/>
                <w:kern w:val="0"/>
                <w:szCs w:val="21"/>
              </w:rPr>
              <w:t>中医医院应按具体功能要求设置医用气体供应系统，具体配置应符合国家相关规范的规定。</w:t>
            </w:r>
          </w:p>
        </w:tc>
      </w:tr>
      <w:tr w:rsidR="00720F14" w:rsidRPr="00E07D29" w14:paraId="1081349B" w14:textId="77777777" w:rsidTr="002F723A">
        <w:tc>
          <w:tcPr>
            <w:tcW w:w="2543" w:type="pct"/>
            <w:vAlign w:val="center"/>
          </w:tcPr>
          <w:p w14:paraId="0C02011A" w14:textId="77777777" w:rsidR="00720F14" w:rsidRPr="00E07D29" w:rsidRDefault="00720F14" w:rsidP="0091747D">
            <w:pPr>
              <w:rPr>
                <w:rFonts w:ascii="宋体"/>
                <w:szCs w:val="21"/>
              </w:rPr>
            </w:pPr>
            <w:r w:rsidRPr="00E07D29">
              <w:rPr>
                <w:rFonts w:ascii="黑体" w:eastAsia="黑体" w:hAnsi="黑体" w:hint="eastAsia"/>
                <w:szCs w:val="21"/>
              </w:rPr>
              <w:t>第三十六条</w:t>
            </w:r>
            <w:r w:rsidRPr="00E07D29">
              <w:rPr>
                <w:rFonts w:ascii="黑体" w:eastAsia="黑体" w:hAnsi="黑体"/>
                <w:szCs w:val="21"/>
              </w:rPr>
              <w:t xml:space="preserve">  </w:t>
            </w:r>
            <w:r w:rsidRPr="00E07D29">
              <w:rPr>
                <w:rFonts w:ascii="宋体" w:hAnsi="宋体" w:hint="eastAsia"/>
                <w:szCs w:val="21"/>
              </w:rPr>
              <w:t>中医医院的医疗废物、污水和生活垃圾的分类、归集、存放及处置，应遵守国家有关环境保护的规定。</w:t>
            </w:r>
          </w:p>
        </w:tc>
        <w:tc>
          <w:tcPr>
            <w:tcW w:w="2457" w:type="pct"/>
          </w:tcPr>
          <w:p w14:paraId="43F10608" w14:textId="77777777" w:rsidR="00720F14" w:rsidRPr="00E07D29" w:rsidRDefault="00720F14" w:rsidP="00867E5B">
            <w:pPr>
              <w:snapToGrid w:val="0"/>
              <w:rPr>
                <w:rFonts w:ascii="Times New Roman" w:hAnsi="Times New Roman"/>
                <w:color w:val="0070C0"/>
                <w:szCs w:val="21"/>
              </w:rPr>
            </w:pPr>
            <w:r w:rsidRPr="00E07D29">
              <w:rPr>
                <w:rFonts w:ascii="黑体" w:eastAsia="黑体" w:hAnsi="黑体"/>
                <w:szCs w:val="21"/>
              </w:rPr>
              <w:t>第四十</w:t>
            </w:r>
            <w:r w:rsidR="00A6569C" w:rsidRPr="00E07D29">
              <w:rPr>
                <w:rFonts w:ascii="黑体" w:eastAsia="黑体" w:hAnsi="黑体" w:hint="eastAsia"/>
                <w:szCs w:val="21"/>
              </w:rPr>
              <w:t>七</w:t>
            </w:r>
            <w:r w:rsidRPr="00E07D29">
              <w:rPr>
                <w:rFonts w:ascii="黑体" w:eastAsia="黑体" w:hAnsi="黑体"/>
                <w:szCs w:val="21"/>
              </w:rPr>
              <w:t xml:space="preserve">条 </w:t>
            </w:r>
            <w:r w:rsidRPr="00E07D29">
              <w:rPr>
                <w:rFonts w:ascii="Times New Roman" w:hAnsi="Times New Roman"/>
                <w:szCs w:val="21"/>
              </w:rPr>
              <w:t xml:space="preserve"> </w:t>
            </w:r>
            <w:r w:rsidR="005B2F8E" w:rsidRPr="00E07D29">
              <w:rPr>
                <w:rFonts w:ascii="Times New Roman" w:hAnsi="Times New Roman" w:hint="eastAsia"/>
                <w:szCs w:val="21"/>
              </w:rPr>
              <w:t>中医医院应建设污水、污物处理设施，污水的排放与医疗废物和生活垃圾的分类、归集、存放应遵守国家有关医疗废物管理规定和环境保护的规定。</w:t>
            </w:r>
          </w:p>
        </w:tc>
      </w:tr>
      <w:tr w:rsidR="00720F14" w:rsidRPr="00E07D29" w14:paraId="6F93E8B4" w14:textId="77777777" w:rsidTr="005B2F8E">
        <w:tc>
          <w:tcPr>
            <w:tcW w:w="2543" w:type="pct"/>
            <w:tcBorders>
              <w:bottom w:val="single" w:sz="4" w:space="0" w:color="auto"/>
            </w:tcBorders>
          </w:tcPr>
          <w:p w14:paraId="47CBCDAA" w14:textId="77777777" w:rsidR="00720F14" w:rsidRPr="00E07D29" w:rsidRDefault="00720F14" w:rsidP="009E7875">
            <w:pPr>
              <w:snapToGrid w:val="0"/>
              <w:ind w:firstLine="420"/>
              <w:rPr>
                <w:rFonts w:ascii="Times New Roman" w:hAnsi="Times New Roman"/>
                <w:color w:val="FF0000"/>
                <w:szCs w:val="21"/>
              </w:rPr>
            </w:pPr>
          </w:p>
        </w:tc>
        <w:tc>
          <w:tcPr>
            <w:tcW w:w="2457" w:type="pct"/>
            <w:tcBorders>
              <w:bottom w:val="single" w:sz="4" w:space="0" w:color="auto"/>
            </w:tcBorders>
            <w:vAlign w:val="center"/>
          </w:tcPr>
          <w:p w14:paraId="709DC4CD" w14:textId="77777777" w:rsidR="00720F14" w:rsidRPr="00E07D29" w:rsidRDefault="00720F14" w:rsidP="005B2F8E">
            <w:pPr>
              <w:snapToGrid w:val="0"/>
              <w:rPr>
                <w:rFonts w:ascii="Times New Roman" w:hAnsi="Times New Roman"/>
                <w:szCs w:val="21"/>
              </w:rPr>
            </w:pPr>
            <w:r w:rsidRPr="00E07D29">
              <w:rPr>
                <w:rFonts w:ascii="黑体" w:eastAsia="黑体" w:hAnsi="黑体"/>
                <w:szCs w:val="21"/>
              </w:rPr>
              <w:t>第四十</w:t>
            </w:r>
            <w:r w:rsidR="00A6569C" w:rsidRPr="00E07D29">
              <w:rPr>
                <w:rFonts w:ascii="黑体" w:eastAsia="黑体" w:hAnsi="黑体" w:hint="eastAsia"/>
                <w:szCs w:val="21"/>
              </w:rPr>
              <w:t>八</w:t>
            </w:r>
            <w:r w:rsidRPr="00E07D29">
              <w:rPr>
                <w:rFonts w:ascii="黑体" w:eastAsia="黑体" w:hAnsi="黑体"/>
                <w:szCs w:val="21"/>
              </w:rPr>
              <w:t>条</w:t>
            </w:r>
            <w:r w:rsidRPr="00E07D29">
              <w:rPr>
                <w:rFonts w:ascii="Times New Roman" w:hAnsi="Times New Roman"/>
                <w:bCs/>
                <w:szCs w:val="21"/>
              </w:rPr>
              <w:t xml:space="preserve">  </w:t>
            </w:r>
            <w:r w:rsidR="005B2F8E" w:rsidRPr="00E07D29">
              <w:rPr>
                <w:rFonts w:ascii="Times New Roman" w:hAnsi="Times New Roman" w:hint="eastAsia"/>
                <w:szCs w:val="21"/>
              </w:rPr>
              <w:t>中医医院在室内外应配置完善、清晰、醒目的标识系统。</w:t>
            </w:r>
          </w:p>
        </w:tc>
      </w:tr>
      <w:tr w:rsidR="00720F14" w:rsidRPr="00E07D29" w14:paraId="71521BE2" w14:textId="77777777" w:rsidTr="002F723A">
        <w:tc>
          <w:tcPr>
            <w:tcW w:w="2543" w:type="pct"/>
            <w:tcBorders>
              <w:bottom w:val="single" w:sz="4" w:space="0" w:color="auto"/>
            </w:tcBorders>
          </w:tcPr>
          <w:p w14:paraId="18532187" w14:textId="77777777" w:rsidR="00720F14" w:rsidRPr="00E07D29" w:rsidRDefault="00720F14" w:rsidP="009E7875">
            <w:pPr>
              <w:snapToGrid w:val="0"/>
              <w:ind w:firstLine="420"/>
              <w:rPr>
                <w:rFonts w:ascii="Times New Roman" w:hAnsi="Times New Roman"/>
                <w:bCs/>
                <w:szCs w:val="21"/>
              </w:rPr>
            </w:pPr>
          </w:p>
        </w:tc>
        <w:tc>
          <w:tcPr>
            <w:tcW w:w="2457" w:type="pct"/>
            <w:tcBorders>
              <w:bottom w:val="single" w:sz="4" w:space="0" w:color="auto"/>
            </w:tcBorders>
          </w:tcPr>
          <w:p w14:paraId="4839ED51" w14:textId="77777777" w:rsidR="00720F14" w:rsidRPr="00E07D29" w:rsidRDefault="00720F14" w:rsidP="00867E5B">
            <w:pPr>
              <w:snapToGrid w:val="0"/>
              <w:jc w:val="left"/>
              <w:rPr>
                <w:rFonts w:ascii="Times New Roman" w:hAnsi="Times New Roman"/>
                <w:bCs/>
                <w:szCs w:val="21"/>
              </w:rPr>
            </w:pPr>
            <w:r w:rsidRPr="00E07D29">
              <w:rPr>
                <w:rFonts w:ascii="黑体" w:eastAsia="黑体" w:hAnsi="黑体"/>
                <w:szCs w:val="21"/>
              </w:rPr>
              <w:t>第四十</w:t>
            </w:r>
            <w:r w:rsidR="00A6569C" w:rsidRPr="00E07D29">
              <w:rPr>
                <w:rFonts w:ascii="黑体" w:eastAsia="黑体" w:hAnsi="黑体" w:hint="eastAsia"/>
                <w:szCs w:val="21"/>
              </w:rPr>
              <w:t>九</w:t>
            </w:r>
            <w:r w:rsidRPr="00E07D29">
              <w:rPr>
                <w:rFonts w:ascii="黑体" w:eastAsia="黑体" w:hAnsi="黑体"/>
                <w:szCs w:val="21"/>
              </w:rPr>
              <w:t>条</w:t>
            </w:r>
            <w:r w:rsidRPr="00E07D29">
              <w:rPr>
                <w:rFonts w:ascii="Times New Roman" w:hAnsi="Times New Roman"/>
                <w:bCs/>
                <w:szCs w:val="21"/>
              </w:rPr>
              <w:t xml:space="preserve">  </w:t>
            </w:r>
            <w:r w:rsidR="005B2F8E" w:rsidRPr="00E07D29">
              <w:rPr>
                <w:rFonts w:ascii="Times New Roman" w:hAnsi="Times New Roman" w:hint="eastAsia"/>
                <w:szCs w:val="21"/>
              </w:rPr>
              <w:t>中医医院绿化植物配置应避免选用种子飞扬、有异味、有毒、有刺及过敏性植物，不应使用带有尖状突出物的围栏。</w:t>
            </w:r>
          </w:p>
        </w:tc>
      </w:tr>
      <w:tr w:rsidR="00720F14" w:rsidRPr="00E07D29" w14:paraId="2F972A15" w14:textId="77777777" w:rsidTr="002F723A">
        <w:trPr>
          <w:trHeight w:val="440"/>
        </w:trPr>
        <w:tc>
          <w:tcPr>
            <w:tcW w:w="2543" w:type="pct"/>
            <w:shd w:val="clear" w:color="auto" w:fill="EAF1DD" w:themeFill="accent3" w:themeFillTint="33"/>
            <w:vAlign w:val="center"/>
          </w:tcPr>
          <w:p w14:paraId="760496AC" w14:textId="77777777" w:rsidR="00720F14" w:rsidRPr="00E07D29" w:rsidRDefault="00720F14" w:rsidP="000A56B9">
            <w:pPr>
              <w:adjustRightInd w:val="0"/>
              <w:snapToGrid w:val="0"/>
              <w:jc w:val="center"/>
              <w:rPr>
                <w:rFonts w:ascii="Times New Roman" w:hAnsi="Times New Roman"/>
                <w:b/>
                <w:szCs w:val="21"/>
              </w:rPr>
            </w:pPr>
            <w:r w:rsidRPr="00E07D29">
              <w:rPr>
                <w:rFonts w:ascii="Times New Roman" w:hAnsi="Times New Roman"/>
                <w:b/>
                <w:szCs w:val="21"/>
              </w:rPr>
              <w:t>第</w:t>
            </w:r>
            <w:r w:rsidRPr="00E07D29">
              <w:rPr>
                <w:rFonts w:ascii="Times New Roman" w:hAnsi="Times New Roman" w:hint="eastAsia"/>
                <w:b/>
                <w:szCs w:val="21"/>
              </w:rPr>
              <w:t>五</w:t>
            </w:r>
            <w:r w:rsidRPr="00E07D29">
              <w:rPr>
                <w:rFonts w:ascii="Times New Roman" w:hAnsi="Times New Roman"/>
                <w:b/>
                <w:szCs w:val="21"/>
              </w:rPr>
              <w:t>章</w:t>
            </w:r>
            <w:r w:rsidRPr="00E07D29">
              <w:rPr>
                <w:rFonts w:ascii="Times New Roman" w:hAnsi="Times New Roman"/>
                <w:b/>
                <w:bCs/>
                <w:szCs w:val="21"/>
              </w:rPr>
              <w:t xml:space="preserve">  </w:t>
            </w:r>
            <w:r w:rsidRPr="00E07D29">
              <w:rPr>
                <w:rFonts w:ascii="Times New Roman" w:hAnsi="Times New Roman"/>
                <w:b/>
                <w:bCs/>
                <w:szCs w:val="21"/>
              </w:rPr>
              <w:t>设备</w:t>
            </w:r>
            <w:r w:rsidRPr="00E07D29">
              <w:rPr>
                <w:rFonts w:ascii="Times New Roman" w:hAnsi="Times New Roman" w:hint="eastAsia"/>
                <w:b/>
                <w:bCs/>
                <w:szCs w:val="21"/>
              </w:rPr>
              <w:t>配置</w:t>
            </w:r>
          </w:p>
        </w:tc>
        <w:tc>
          <w:tcPr>
            <w:tcW w:w="2457" w:type="pct"/>
            <w:shd w:val="clear" w:color="auto" w:fill="EAF1DD" w:themeFill="accent3" w:themeFillTint="33"/>
            <w:vAlign w:val="center"/>
          </w:tcPr>
          <w:p w14:paraId="29154224" w14:textId="77777777" w:rsidR="00720F14" w:rsidRPr="00E07D29" w:rsidRDefault="00720F14" w:rsidP="000A56B9">
            <w:pPr>
              <w:adjustRightInd w:val="0"/>
              <w:snapToGrid w:val="0"/>
              <w:jc w:val="center"/>
              <w:rPr>
                <w:rFonts w:ascii="Times New Roman" w:hAnsi="Times New Roman"/>
                <w:b/>
                <w:szCs w:val="21"/>
              </w:rPr>
            </w:pPr>
            <w:r w:rsidRPr="00E07D29">
              <w:rPr>
                <w:rFonts w:ascii="Times New Roman" w:hAnsi="Times New Roman"/>
                <w:b/>
                <w:szCs w:val="21"/>
              </w:rPr>
              <w:t>第六章</w:t>
            </w:r>
            <w:r w:rsidRPr="00E07D29">
              <w:rPr>
                <w:rFonts w:ascii="Times New Roman" w:hAnsi="Times New Roman"/>
                <w:b/>
                <w:bCs/>
                <w:szCs w:val="21"/>
              </w:rPr>
              <w:t xml:space="preserve">  </w:t>
            </w:r>
            <w:r w:rsidRPr="00E07D29">
              <w:rPr>
                <w:rFonts w:ascii="Times New Roman" w:hAnsi="Times New Roman"/>
                <w:b/>
                <w:bCs/>
                <w:szCs w:val="21"/>
              </w:rPr>
              <w:t>医疗设备</w:t>
            </w:r>
          </w:p>
        </w:tc>
      </w:tr>
      <w:tr w:rsidR="00720F14" w:rsidRPr="00E07D29" w14:paraId="764ED362" w14:textId="77777777" w:rsidTr="00D56795">
        <w:tc>
          <w:tcPr>
            <w:tcW w:w="2543" w:type="pct"/>
            <w:vAlign w:val="center"/>
          </w:tcPr>
          <w:p w14:paraId="55363AA6" w14:textId="77777777" w:rsidR="00720F14" w:rsidRPr="00E07D29" w:rsidRDefault="00720F14" w:rsidP="0091747D">
            <w:pPr>
              <w:rPr>
                <w:rFonts w:ascii="宋体"/>
                <w:szCs w:val="21"/>
              </w:rPr>
            </w:pPr>
            <w:r w:rsidRPr="00E07D29">
              <w:rPr>
                <w:rFonts w:ascii="黑体" w:eastAsia="黑体" w:hAnsi="黑体" w:hint="eastAsia"/>
                <w:szCs w:val="21"/>
              </w:rPr>
              <w:t>第四十七条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中医医院的设备配置应遵循下列原则：</w:t>
            </w:r>
          </w:p>
          <w:p w14:paraId="1C74D609" w14:textId="77777777" w:rsidR="00720F14" w:rsidRPr="00E07D29" w:rsidRDefault="00720F14" w:rsidP="0091747D">
            <w:pPr>
              <w:ind w:firstLineChars="200" w:firstLine="420"/>
              <w:rPr>
                <w:rFonts w:ascii="宋体"/>
                <w:szCs w:val="21"/>
              </w:rPr>
            </w:pPr>
            <w:r w:rsidRPr="00E07D29">
              <w:rPr>
                <w:rFonts w:ascii="宋体" w:hAnsi="宋体" w:hint="eastAsia"/>
                <w:szCs w:val="21"/>
              </w:rPr>
              <w:t>一、一般医疗设备的配置，应按综合医院医疗器械装备标准和医疗机构基本标准的规定执行。</w:t>
            </w:r>
          </w:p>
          <w:p w14:paraId="4943E80B" w14:textId="77777777" w:rsidR="00720F14" w:rsidRPr="00E07D29" w:rsidRDefault="00720F14" w:rsidP="0091747D">
            <w:pPr>
              <w:ind w:firstLineChars="200" w:firstLine="420"/>
              <w:rPr>
                <w:rFonts w:ascii="宋体"/>
                <w:szCs w:val="21"/>
                <w:u w:val="single"/>
              </w:rPr>
            </w:pPr>
            <w:r w:rsidRPr="00E07D29">
              <w:rPr>
                <w:rFonts w:ascii="宋体" w:hAnsi="宋体" w:hint="eastAsia"/>
                <w:szCs w:val="21"/>
              </w:rPr>
              <w:t>二、大型、精密、贵重仪器设备应根据实际需要和财力的可能并按《大型医用设备配置与管理办法》的规定执行。</w:t>
            </w:r>
          </w:p>
          <w:p w14:paraId="4D29C07E" w14:textId="77777777" w:rsidR="00720F14" w:rsidRPr="00E07D29" w:rsidRDefault="00720F14" w:rsidP="0091747D">
            <w:pPr>
              <w:ind w:firstLineChars="200" w:firstLine="420"/>
              <w:rPr>
                <w:rFonts w:ascii="宋体"/>
                <w:szCs w:val="21"/>
              </w:rPr>
            </w:pPr>
            <w:r w:rsidRPr="00E07D29">
              <w:rPr>
                <w:rFonts w:ascii="宋体" w:hAnsi="宋体" w:hint="eastAsia"/>
                <w:szCs w:val="21"/>
              </w:rPr>
              <w:t>三、中医药专用设备可根据实际情况进行配置。</w:t>
            </w:r>
          </w:p>
          <w:p w14:paraId="55CA7B16" w14:textId="77777777" w:rsidR="00720F14" w:rsidRPr="00E07D29" w:rsidRDefault="00720F14" w:rsidP="0091747D">
            <w:pPr>
              <w:ind w:firstLineChars="200" w:firstLine="420"/>
              <w:rPr>
                <w:rFonts w:ascii="宋体"/>
                <w:szCs w:val="21"/>
              </w:rPr>
            </w:pPr>
            <w:r w:rsidRPr="00E07D29">
              <w:rPr>
                <w:rFonts w:ascii="宋体" w:hAnsi="宋体" w:hint="eastAsia"/>
                <w:szCs w:val="21"/>
              </w:rPr>
              <w:t>四、中医特色科室所需特殊诊疗设备，应保证专科专病的需要。</w:t>
            </w:r>
          </w:p>
        </w:tc>
        <w:tc>
          <w:tcPr>
            <w:tcW w:w="2457" w:type="pct"/>
            <w:vAlign w:val="center"/>
          </w:tcPr>
          <w:p w14:paraId="53E0E89D" w14:textId="77777777" w:rsidR="00720F14" w:rsidRPr="00E07D29" w:rsidRDefault="00720F14" w:rsidP="00D56795">
            <w:pPr>
              <w:ind w:rightChars="-73" w:right="-153"/>
              <w:rPr>
                <w:rFonts w:ascii="宋体"/>
                <w:szCs w:val="21"/>
              </w:rPr>
            </w:pPr>
            <w:r w:rsidRPr="00E07D29">
              <w:rPr>
                <w:rFonts w:ascii="黑体" w:eastAsia="黑体" w:hAnsi="黑体" w:hint="eastAsia"/>
                <w:szCs w:val="21"/>
              </w:rPr>
              <w:t>第</w:t>
            </w:r>
            <w:r w:rsidR="00A6569C" w:rsidRPr="00E07D29">
              <w:rPr>
                <w:rFonts w:ascii="黑体" w:eastAsia="黑体" w:hAnsi="黑体" w:hint="eastAsia"/>
                <w:szCs w:val="21"/>
              </w:rPr>
              <w:t>五十</w:t>
            </w:r>
            <w:r w:rsidRPr="00E07D29">
              <w:rPr>
                <w:rFonts w:ascii="黑体" w:eastAsia="黑体" w:hAnsi="黑体" w:hint="eastAsia"/>
                <w:szCs w:val="21"/>
              </w:rPr>
              <w:t>条</w:t>
            </w:r>
            <w:r w:rsidR="00D56795" w:rsidRPr="00E07D29">
              <w:rPr>
                <w:rFonts w:ascii="宋体" w:hAnsi="宋体" w:hint="eastAsia"/>
                <w:szCs w:val="21"/>
              </w:rPr>
              <w:t xml:space="preserve"> </w:t>
            </w:r>
            <w:r w:rsidR="00D56795" w:rsidRPr="00E07D29">
              <w:rPr>
                <w:rFonts w:ascii="宋体" w:hAnsi="宋体"/>
                <w:szCs w:val="21"/>
              </w:rPr>
              <w:t xml:space="preserve"> </w:t>
            </w:r>
            <w:r w:rsidR="00D56795" w:rsidRPr="00E07D29">
              <w:rPr>
                <w:rFonts w:ascii="宋体" w:hAnsi="宋体" w:hint="eastAsia"/>
                <w:szCs w:val="21"/>
              </w:rPr>
              <w:t>中医医院的设备配置应遵循下列原则：</w:t>
            </w:r>
          </w:p>
          <w:p w14:paraId="76489EE8" w14:textId="77777777" w:rsidR="00D56795" w:rsidRPr="00E07D29" w:rsidRDefault="00D56795" w:rsidP="00D56795">
            <w:pPr>
              <w:ind w:rightChars="-73" w:right="-153" w:firstLineChars="200" w:firstLine="420"/>
              <w:rPr>
                <w:rFonts w:ascii="宋体" w:hAnsi="宋体"/>
                <w:szCs w:val="21"/>
              </w:rPr>
            </w:pPr>
            <w:r w:rsidRPr="00E07D29">
              <w:rPr>
                <w:rFonts w:ascii="宋体" w:hAnsi="宋体" w:hint="eastAsia"/>
                <w:szCs w:val="21"/>
              </w:rPr>
              <w:t>一、一般医疗设备的配置，应按综合医院医疗器械装备标准和医疗机构基本标准的规定执行；</w:t>
            </w:r>
          </w:p>
          <w:p w14:paraId="5B051C3F" w14:textId="77777777" w:rsidR="00D56795" w:rsidRPr="00E07D29" w:rsidRDefault="00D56795" w:rsidP="00D56795">
            <w:pPr>
              <w:ind w:rightChars="-73" w:right="-153" w:firstLineChars="200" w:firstLine="420"/>
              <w:rPr>
                <w:rFonts w:ascii="宋体" w:hAnsi="宋体"/>
                <w:szCs w:val="21"/>
              </w:rPr>
            </w:pPr>
            <w:r w:rsidRPr="00E07D29">
              <w:rPr>
                <w:rFonts w:ascii="宋体" w:hAnsi="宋体" w:hint="eastAsia"/>
                <w:szCs w:val="21"/>
              </w:rPr>
              <w:t>二、大型医用设备的配置，应按国家相关规定执行；</w:t>
            </w:r>
          </w:p>
          <w:p w14:paraId="6E19815D" w14:textId="77777777" w:rsidR="00D56795" w:rsidRPr="00E07D29" w:rsidRDefault="00D56795" w:rsidP="00D56795">
            <w:pPr>
              <w:ind w:rightChars="-73" w:right="-153" w:firstLineChars="200" w:firstLine="420"/>
              <w:rPr>
                <w:rFonts w:ascii="宋体" w:hAnsi="宋体"/>
                <w:szCs w:val="21"/>
              </w:rPr>
            </w:pPr>
            <w:r w:rsidRPr="00E07D29">
              <w:rPr>
                <w:rFonts w:ascii="宋体" w:hAnsi="宋体" w:hint="eastAsia"/>
                <w:szCs w:val="21"/>
              </w:rPr>
              <w:t>三、中医药专用设备可根据实际情况进行配置；</w:t>
            </w:r>
          </w:p>
          <w:p w14:paraId="6384BCE0" w14:textId="77777777" w:rsidR="00720F14" w:rsidRPr="00E07D29" w:rsidRDefault="00D56795" w:rsidP="00D56795">
            <w:pPr>
              <w:ind w:rightChars="-73" w:right="-153" w:firstLineChars="200" w:firstLine="420"/>
              <w:rPr>
                <w:rFonts w:ascii="Times New Roman" w:hAnsi="Times New Roman"/>
                <w:szCs w:val="21"/>
              </w:rPr>
            </w:pPr>
            <w:r w:rsidRPr="00E07D29">
              <w:rPr>
                <w:rFonts w:ascii="宋体" w:hAnsi="宋体" w:hint="eastAsia"/>
                <w:szCs w:val="21"/>
              </w:rPr>
              <w:t>四、中医特色科室所需特殊诊疗设备，应保证专科专病的需要。</w:t>
            </w:r>
          </w:p>
        </w:tc>
      </w:tr>
      <w:tr w:rsidR="00720F14" w:rsidRPr="00E07D29" w14:paraId="134A53A9" w14:textId="77777777" w:rsidTr="002F723A">
        <w:tc>
          <w:tcPr>
            <w:tcW w:w="2543" w:type="pct"/>
            <w:vAlign w:val="center"/>
          </w:tcPr>
          <w:p w14:paraId="49105A07" w14:textId="77777777" w:rsidR="00720F14" w:rsidRPr="00E07D29" w:rsidRDefault="00720F14" w:rsidP="0091747D">
            <w:pPr>
              <w:rPr>
                <w:rFonts w:ascii="宋体"/>
                <w:szCs w:val="21"/>
              </w:rPr>
            </w:pPr>
            <w:r w:rsidRPr="00E07D29">
              <w:rPr>
                <w:rFonts w:ascii="黑体" w:eastAsia="黑体" w:hAnsi="黑体" w:hint="eastAsia"/>
                <w:szCs w:val="21"/>
              </w:rPr>
              <w:t>第四十八条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中药饮片炮制加工、制剂设备及质量检验设备应符合国家药监部门的有关规定。</w:t>
            </w:r>
          </w:p>
        </w:tc>
        <w:tc>
          <w:tcPr>
            <w:tcW w:w="2457" w:type="pct"/>
            <w:vAlign w:val="center"/>
          </w:tcPr>
          <w:p w14:paraId="135A891A" w14:textId="77777777" w:rsidR="00720F14" w:rsidRPr="00E07D29" w:rsidRDefault="00A6569C" w:rsidP="000B3424">
            <w:pPr>
              <w:snapToGrid w:val="0"/>
              <w:ind w:firstLineChars="200" w:firstLine="420"/>
              <w:jc w:val="center"/>
              <w:rPr>
                <w:rFonts w:ascii="Times New Roman" w:hAnsi="Times New Roman"/>
                <w:b/>
                <w:szCs w:val="21"/>
              </w:rPr>
            </w:pPr>
            <w:r w:rsidRPr="00E07D29">
              <w:rPr>
                <w:rFonts w:ascii="宋体" w:hAnsi="宋体" w:hint="eastAsia"/>
                <w:szCs w:val="21"/>
              </w:rPr>
              <w:t>保留，未修改。</w:t>
            </w:r>
            <w:r w:rsidRPr="00E07D29">
              <w:rPr>
                <w:rFonts w:ascii="黑体" w:eastAsia="黑体" w:hAnsi="黑体" w:hint="eastAsia"/>
                <w:szCs w:val="21"/>
              </w:rPr>
              <w:t>第五十一条</w:t>
            </w:r>
          </w:p>
        </w:tc>
      </w:tr>
      <w:tr w:rsidR="00720F14" w:rsidRPr="00E07D29" w14:paraId="1341AED2" w14:textId="77777777" w:rsidTr="002F723A">
        <w:tc>
          <w:tcPr>
            <w:tcW w:w="2543" w:type="pct"/>
            <w:vAlign w:val="center"/>
          </w:tcPr>
          <w:p w14:paraId="25782A20" w14:textId="77777777" w:rsidR="00720F14" w:rsidRPr="00E07D29" w:rsidRDefault="00720F14" w:rsidP="0091747D">
            <w:pPr>
              <w:rPr>
                <w:rFonts w:ascii="宋体"/>
                <w:szCs w:val="21"/>
              </w:rPr>
            </w:pPr>
            <w:r w:rsidRPr="00E07D29">
              <w:rPr>
                <w:rFonts w:ascii="黑体" w:eastAsia="黑体" w:hAnsi="黑体" w:hint="eastAsia"/>
                <w:szCs w:val="21"/>
              </w:rPr>
              <w:t>第四十九条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中医医院应根据需要配置计算机网络及通讯设备等信息系统，合理布点并预留发展余地。</w:t>
            </w:r>
          </w:p>
          <w:p w14:paraId="0DF4DC27" w14:textId="77777777" w:rsidR="00720F14" w:rsidRPr="00E07D29" w:rsidRDefault="00720F14" w:rsidP="0091747D">
            <w:pPr>
              <w:ind w:firstLineChars="200" w:firstLine="420"/>
              <w:rPr>
                <w:rFonts w:ascii="宋体"/>
                <w:szCs w:val="21"/>
              </w:rPr>
            </w:pPr>
            <w:r w:rsidRPr="00E07D29">
              <w:rPr>
                <w:rFonts w:ascii="宋体" w:hAnsi="宋体" w:hint="eastAsia"/>
                <w:szCs w:val="21"/>
              </w:rPr>
              <w:t>承担教学任务的中医医院应有一个手术室设闭路示教系统。</w:t>
            </w:r>
          </w:p>
        </w:tc>
        <w:tc>
          <w:tcPr>
            <w:tcW w:w="2457" w:type="pct"/>
            <w:vAlign w:val="center"/>
          </w:tcPr>
          <w:p w14:paraId="05AE856F" w14:textId="77777777" w:rsidR="00720F14" w:rsidRPr="00E07D29" w:rsidRDefault="00720F14" w:rsidP="000B3424">
            <w:pPr>
              <w:snapToGrid w:val="0"/>
              <w:ind w:firstLineChars="200" w:firstLine="420"/>
              <w:jc w:val="center"/>
              <w:rPr>
                <w:rFonts w:ascii="Times New Roman" w:hAnsi="Times New Roman"/>
                <w:bCs/>
                <w:szCs w:val="21"/>
              </w:rPr>
            </w:pPr>
            <w:r w:rsidRPr="00E07D29">
              <w:rPr>
                <w:rFonts w:ascii="Times New Roman" w:hAnsi="Times New Roman" w:hint="eastAsia"/>
                <w:bCs/>
                <w:szCs w:val="21"/>
              </w:rPr>
              <w:t>取消</w:t>
            </w:r>
          </w:p>
        </w:tc>
      </w:tr>
      <w:tr w:rsidR="00720F14" w:rsidRPr="00E07D29" w14:paraId="78A22B4C" w14:textId="77777777" w:rsidTr="002F723A">
        <w:tc>
          <w:tcPr>
            <w:tcW w:w="2543" w:type="pct"/>
            <w:tcBorders>
              <w:bottom w:val="single" w:sz="4" w:space="0" w:color="auto"/>
            </w:tcBorders>
            <w:vAlign w:val="center"/>
          </w:tcPr>
          <w:p w14:paraId="59DC6A4E" w14:textId="77777777" w:rsidR="00720F14" w:rsidRPr="00E07D29" w:rsidRDefault="00720F14" w:rsidP="0091747D">
            <w:pPr>
              <w:rPr>
                <w:rFonts w:ascii="宋体"/>
                <w:szCs w:val="21"/>
              </w:rPr>
            </w:pPr>
            <w:r w:rsidRPr="00E07D29">
              <w:rPr>
                <w:rFonts w:ascii="黑体" w:eastAsia="黑体" w:hAnsi="黑体" w:hint="eastAsia"/>
                <w:szCs w:val="21"/>
              </w:rPr>
              <w:t>第五十条</w:t>
            </w:r>
            <w:r w:rsidR="006B1BB2" w:rsidRPr="00E07D29">
              <w:rPr>
                <w:rFonts w:ascii="宋体" w:hAnsi="宋体" w:hint="eastAsia"/>
                <w:szCs w:val="21"/>
              </w:rPr>
              <w:t xml:space="preserve"> </w:t>
            </w:r>
            <w:r w:rsidR="006B1BB2" w:rsidRPr="00E07D29">
              <w:rPr>
                <w:rFonts w:ascii="宋体" w:hAnsi="宋体"/>
                <w:szCs w:val="21"/>
              </w:rPr>
              <w:t xml:space="preserve"> </w:t>
            </w:r>
            <w:r w:rsidRPr="00E07D29">
              <w:rPr>
                <w:rFonts w:ascii="宋体" w:hAnsi="宋体" w:hint="eastAsia"/>
                <w:szCs w:val="21"/>
              </w:rPr>
              <w:t>中医医院的装备标准，应以实用、耐用为原则，满足功能要求。</w:t>
            </w:r>
          </w:p>
        </w:tc>
        <w:tc>
          <w:tcPr>
            <w:tcW w:w="2457" w:type="pct"/>
            <w:tcBorders>
              <w:bottom w:val="single" w:sz="4" w:space="0" w:color="auto"/>
            </w:tcBorders>
            <w:vAlign w:val="center"/>
          </w:tcPr>
          <w:p w14:paraId="77E71F21" w14:textId="77777777" w:rsidR="00720F14" w:rsidRPr="00E07D29" w:rsidRDefault="00720F14" w:rsidP="000B3424">
            <w:pPr>
              <w:snapToGrid w:val="0"/>
              <w:ind w:firstLineChars="200" w:firstLine="420"/>
              <w:jc w:val="center"/>
              <w:rPr>
                <w:rFonts w:ascii="Times New Roman" w:hAnsi="Times New Roman"/>
                <w:bCs/>
                <w:szCs w:val="21"/>
              </w:rPr>
            </w:pPr>
            <w:r w:rsidRPr="00E07D29">
              <w:rPr>
                <w:rFonts w:ascii="Times New Roman" w:hAnsi="Times New Roman" w:hint="eastAsia"/>
                <w:bCs/>
                <w:szCs w:val="21"/>
              </w:rPr>
              <w:t>取消</w:t>
            </w:r>
          </w:p>
        </w:tc>
      </w:tr>
      <w:tr w:rsidR="00720F14" w:rsidRPr="00E07D29" w14:paraId="49397C8E" w14:textId="77777777" w:rsidTr="002F723A">
        <w:trPr>
          <w:trHeight w:val="509"/>
        </w:trPr>
        <w:tc>
          <w:tcPr>
            <w:tcW w:w="2543" w:type="pct"/>
            <w:tcBorders>
              <w:bottom w:val="single" w:sz="4" w:space="0" w:color="auto"/>
            </w:tcBorders>
            <w:shd w:val="clear" w:color="auto" w:fill="EAF1DD" w:themeFill="accent3" w:themeFillTint="33"/>
            <w:vAlign w:val="center"/>
          </w:tcPr>
          <w:p w14:paraId="0063FB9F" w14:textId="77777777" w:rsidR="00720F14" w:rsidRPr="00E07D29" w:rsidRDefault="00720F14" w:rsidP="00A4130C">
            <w:pPr>
              <w:adjustRightInd w:val="0"/>
              <w:snapToGrid w:val="0"/>
              <w:jc w:val="center"/>
              <w:rPr>
                <w:rFonts w:ascii="Times New Roman" w:hAnsi="Times New Roman"/>
                <w:b/>
                <w:szCs w:val="21"/>
              </w:rPr>
            </w:pPr>
            <w:r w:rsidRPr="00E07D29">
              <w:rPr>
                <w:rFonts w:ascii="Times New Roman" w:hAnsi="Times New Roman"/>
                <w:b/>
                <w:bCs/>
                <w:szCs w:val="21"/>
              </w:rPr>
              <w:t>第</w:t>
            </w:r>
            <w:r w:rsidRPr="00E07D29">
              <w:rPr>
                <w:rFonts w:ascii="Times New Roman" w:hAnsi="Times New Roman" w:hint="eastAsia"/>
                <w:b/>
                <w:bCs/>
                <w:szCs w:val="21"/>
              </w:rPr>
              <w:t>六</w:t>
            </w:r>
            <w:r w:rsidRPr="00E07D29">
              <w:rPr>
                <w:rFonts w:ascii="Times New Roman" w:hAnsi="Times New Roman"/>
                <w:b/>
                <w:bCs/>
                <w:szCs w:val="21"/>
              </w:rPr>
              <w:t>章</w:t>
            </w:r>
            <w:r w:rsidRPr="00E07D29">
              <w:rPr>
                <w:rFonts w:ascii="Times New Roman" w:hAnsi="Times New Roman"/>
                <w:b/>
                <w:bCs/>
                <w:szCs w:val="21"/>
              </w:rPr>
              <w:t xml:space="preserve">  </w:t>
            </w:r>
            <w:r w:rsidRPr="00E07D29">
              <w:rPr>
                <w:rFonts w:ascii="Times New Roman" w:hAnsi="Times New Roman" w:hint="eastAsia"/>
                <w:b/>
                <w:bCs/>
                <w:szCs w:val="21"/>
              </w:rPr>
              <w:t>主要技术经济指标</w:t>
            </w:r>
          </w:p>
        </w:tc>
        <w:tc>
          <w:tcPr>
            <w:tcW w:w="2457" w:type="pct"/>
            <w:tcBorders>
              <w:bottom w:val="single" w:sz="4" w:space="0" w:color="auto"/>
            </w:tcBorders>
            <w:shd w:val="clear" w:color="auto" w:fill="EAF1DD" w:themeFill="accent3" w:themeFillTint="33"/>
            <w:vAlign w:val="center"/>
          </w:tcPr>
          <w:p w14:paraId="16B8C3BA" w14:textId="77777777" w:rsidR="00720F14" w:rsidRPr="00E07D29" w:rsidRDefault="00720F14" w:rsidP="00A4130C">
            <w:pPr>
              <w:adjustRightInd w:val="0"/>
              <w:snapToGrid w:val="0"/>
              <w:jc w:val="center"/>
              <w:rPr>
                <w:rFonts w:ascii="Times New Roman" w:hAnsi="Times New Roman"/>
                <w:b/>
                <w:bCs/>
                <w:szCs w:val="21"/>
              </w:rPr>
            </w:pPr>
            <w:r w:rsidRPr="00E07D29">
              <w:rPr>
                <w:rFonts w:ascii="Times New Roman" w:hAnsi="Times New Roman"/>
                <w:b/>
                <w:bCs/>
                <w:szCs w:val="21"/>
              </w:rPr>
              <w:t>第七章</w:t>
            </w:r>
            <w:r w:rsidRPr="00E07D29">
              <w:rPr>
                <w:rFonts w:ascii="Times New Roman" w:hAnsi="Times New Roman"/>
                <w:b/>
                <w:bCs/>
                <w:szCs w:val="21"/>
              </w:rPr>
              <w:t xml:space="preserve">  </w:t>
            </w:r>
            <w:r w:rsidRPr="00E07D29">
              <w:rPr>
                <w:rFonts w:ascii="Times New Roman" w:hAnsi="Times New Roman"/>
                <w:b/>
                <w:bCs/>
                <w:szCs w:val="21"/>
              </w:rPr>
              <w:t>相关指标</w:t>
            </w:r>
          </w:p>
        </w:tc>
      </w:tr>
      <w:tr w:rsidR="00720F14" w:rsidRPr="00E07D29" w14:paraId="5EE9986B" w14:textId="77777777" w:rsidTr="00747A89">
        <w:tc>
          <w:tcPr>
            <w:tcW w:w="2543" w:type="pct"/>
            <w:tcBorders>
              <w:top w:val="single" w:sz="4" w:space="0" w:color="auto"/>
              <w:left w:val="single" w:sz="4" w:space="0" w:color="auto"/>
              <w:bottom w:val="single" w:sz="4" w:space="0" w:color="auto"/>
              <w:right w:val="single" w:sz="4" w:space="0" w:color="auto"/>
            </w:tcBorders>
            <w:shd w:val="clear" w:color="auto" w:fill="FFFFFF"/>
            <w:vAlign w:val="center"/>
          </w:tcPr>
          <w:p w14:paraId="3D6C2E75" w14:textId="77777777" w:rsidR="00720F14" w:rsidRPr="00E07D29" w:rsidRDefault="00720F14" w:rsidP="0091747D">
            <w:pPr>
              <w:rPr>
                <w:rFonts w:ascii="宋体"/>
                <w:szCs w:val="21"/>
              </w:rPr>
            </w:pPr>
            <w:r w:rsidRPr="00E07D29">
              <w:rPr>
                <w:rFonts w:ascii="黑体" w:eastAsia="黑体" w:hAnsi="黑体" w:hint="eastAsia"/>
                <w:szCs w:val="21"/>
              </w:rPr>
              <w:t>第五十一条</w:t>
            </w:r>
            <w:r w:rsidRPr="00E07D29">
              <w:rPr>
                <w:rFonts w:ascii="宋体" w:hAnsi="宋体"/>
                <w:szCs w:val="21"/>
              </w:rPr>
              <w:t xml:space="preserve">  </w:t>
            </w:r>
            <w:r w:rsidRPr="00E07D29">
              <w:rPr>
                <w:rFonts w:ascii="宋体" w:hAnsi="宋体" w:hint="eastAsia"/>
                <w:szCs w:val="21"/>
              </w:rPr>
              <w:t>新建中医医院的投资估算，应按国家现行有关规定进行编制。投资估算中建筑安装工程费参照工程所在地办公楼的</w:t>
            </w:r>
            <w:r w:rsidRPr="00E07D29">
              <w:rPr>
                <w:rFonts w:ascii="宋体" w:hAnsi="宋体"/>
                <w:szCs w:val="21"/>
              </w:rPr>
              <w:t>1.1</w:t>
            </w:r>
            <w:r w:rsidRPr="00E07D29">
              <w:rPr>
                <w:rFonts w:ascii="宋体" w:hAnsi="宋体" w:hint="eastAsia"/>
                <w:szCs w:val="21"/>
              </w:rPr>
              <w:t>～</w:t>
            </w:r>
            <w:r w:rsidRPr="00E07D29">
              <w:rPr>
                <w:rFonts w:ascii="宋体" w:hAnsi="宋体"/>
                <w:szCs w:val="21"/>
              </w:rPr>
              <w:t>1.3</w:t>
            </w:r>
            <w:r w:rsidRPr="00E07D29">
              <w:rPr>
                <w:rFonts w:ascii="宋体" w:hAnsi="宋体" w:hint="eastAsia"/>
                <w:szCs w:val="21"/>
              </w:rPr>
              <w:t>倍估算，工程建设其他费用按工程所在地的标准执行。</w:t>
            </w:r>
          </w:p>
        </w:tc>
        <w:tc>
          <w:tcPr>
            <w:tcW w:w="2457" w:type="pct"/>
            <w:tcBorders>
              <w:top w:val="single" w:sz="4" w:space="0" w:color="auto"/>
              <w:left w:val="single" w:sz="4" w:space="0" w:color="auto"/>
              <w:bottom w:val="single" w:sz="4" w:space="0" w:color="auto"/>
              <w:right w:val="single" w:sz="4" w:space="0" w:color="auto"/>
            </w:tcBorders>
            <w:shd w:val="clear" w:color="auto" w:fill="FFFFFF"/>
            <w:vAlign w:val="center"/>
          </w:tcPr>
          <w:p w14:paraId="7A3F0682" w14:textId="77777777" w:rsidR="00720F14" w:rsidRPr="00E07D29" w:rsidRDefault="00720F14" w:rsidP="00747A89">
            <w:pPr>
              <w:adjustRightInd w:val="0"/>
              <w:snapToGrid w:val="0"/>
              <w:rPr>
                <w:rFonts w:ascii="Times New Roman" w:hAnsi="Times New Roman"/>
                <w:color w:val="0070C0"/>
                <w:szCs w:val="21"/>
              </w:rPr>
            </w:pPr>
            <w:r w:rsidRPr="00E07D29">
              <w:rPr>
                <w:rFonts w:ascii="黑体" w:eastAsia="黑体" w:hAnsi="黑体" w:hint="eastAsia"/>
                <w:szCs w:val="21"/>
              </w:rPr>
              <w:t>第五十</w:t>
            </w:r>
            <w:r w:rsidR="00A6569C" w:rsidRPr="00E07D29">
              <w:rPr>
                <w:rFonts w:ascii="黑体" w:eastAsia="黑体" w:hAnsi="黑体" w:hint="eastAsia"/>
                <w:szCs w:val="21"/>
              </w:rPr>
              <w:t>二</w:t>
            </w:r>
            <w:r w:rsidRPr="00E07D29">
              <w:rPr>
                <w:rFonts w:ascii="黑体" w:eastAsia="黑体" w:hAnsi="黑体" w:hint="eastAsia"/>
                <w:szCs w:val="21"/>
              </w:rPr>
              <w:t>条</w:t>
            </w:r>
            <w:r w:rsidRPr="00E07D29">
              <w:rPr>
                <w:rFonts w:ascii="宋体" w:hAnsi="宋体"/>
                <w:szCs w:val="21"/>
              </w:rPr>
              <w:t xml:space="preserve">  </w:t>
            </w:r>
            <w:r w:rsidRPr="00E07D29">
              <w:rPr>
                <w:rFonts w:ascii="宋体" w:hAnsi="宋体" w:hint="eastAsia"/>
                <w:szCs w:val="21"/>
              </w:rPr>
              <w:t>中医医院的投资估算，应按国家现行有关规定进行编制。</w:t>
            </w:r>
          </w:p>
        </w:tc>
      </w:tr>
      <w:tr w:rsidR="00720F14" w:rsidRPr="00E07D29" w14:paraId="3E8B1537" w14:textId="77777777" w:rsidTr="00747A89">
        <w:tc>
          <w:tcPr>
            <w:tcW w:w="2543" w:type="pct"/>
            <w:tcBorders>
              <w:top w:val="single" w:sz="4" w:space="0" w:color="auto"/>
              <w:left w:val="single" w:sz="4" w:space="0" w:color="auto"/>
              <w:bottom w:val="single" w:sz="4" w:space="0" w:color="auto"/>
              <w:right w:val="single" w:sz="4" w:space="0" w:color="auto"/>
            </w:tcBorders>
            <w:shd w:val="clear" w:color="auto" w:fill="FFFFFF"/>
            <w:vAlign w:val="center"/>
          </w:tcPr>
          <w:p w14:paraId="42892FFD" w14:textId="77777777" w:rsidR="00720F14" w:rsidRPr="00E07D29" w:rsidRDefault="00720F14" w:rsidP="00747A89">
            <w:pPr>
              <w:ind w:rightChars="-73" w:right="-153"/>
              <w:rPr>
                <w:rFonts w:ascii="宋体"/>
                <w:szCs w:val="21"/>
              </w:rPr>
            </w:pPr>
            <w:r w:rsidRPr="00E07D29">
              <w:rPr>
                <w:rFonts w:ascii="黑体" w:eastAsia="黑体" w:hAnsi="黑体" w:hint="eastAsia"/>
                <w:szCs w:val="21"/>
              </w:rPr>
              <w:t>第五十二条</w:t>
            </w:r>
            <w:r w:rsidRPr="00E07D29">
              <w:rPr>
                <w:rFonts w:ascii="宋体" w:hAnsi="宋体"/>
                <w:szCs w:val="21"/>
              </w:rPr>
              <w:t xml:space="preserve">  </w:t>
            </w:r>
            <w:r w:rsidRPr="00E07D29">
              <w:rPr>
                <w:rFonts w:ascii="宋体" w:hAnsi="宋体" w:hint="eastAsia"/>
                <w:szCs w:val="21"/>
              </w:rPr>
              <w:t>中医医院工程建设工期定额可参照表五。</w:t>
            </w:r>
          </w:p>
          <w:p w14:paraId="2402E510" w14:textId="77777777" w:rsidR="00720F14" w:rsidRPr="00E07D29" w:rsidRDefault="00720F14" w:rsidP="00747A89">
            <w:pPr>
              <w:ind w:rightChars="-73" w:right="-153"/>
              <w:jc w:val="center"/>
              <w:rPr>
                <w:rFonts w:ascii="黑体" w:eastAsia="黑体" w:hAnsi="黑体"/>
                <w:b/>
                <w:color w:val="000000"/>
                <w:sz w:val="18"/>
                <w:szCs w:val="18"/>
              </w:rPr>
            </w:pPr>
            <w:r w:rsidRPr="00E07D29">
              <w:rPr>
                <w:rFonts w:ascii="黑体" w:eastAsia="黑体" w:hAnsi="黑体" w:hint="eastAsia"/>
                <w:b/>
                <w:color w:val="000000"/>
                <w:sz w:val="18"/>
                <w:szCs w:val="18"/>
              </w:rPr>
              <w:t>表五</w:t>
            </w:r>
            <w:r w:rsidR="00747A89" w:rsidRPr="00E07D29">
              <w:rPr>
                <w:rFonts w:ascii="黑体" w:eastAsia="黑体" w:hAnsi="黑体"/>
                <w:b/>
                <w:color w:val="000000"/>
                <w:sz w:val="18"/>
                <w:szCs w:val="18"/>
              </w:rPr>
              <w:t xml:space="preserve"> </w:t>
            </w:r>
            <w:r w:rsidRPr="00E07D29">
              <w:rPr>
                <w:rFonts w:ascii="黑体" w:eastAsia="黑体" w:hAnsi="黑体" w:hint="eastAsia"/>
                <w:b/>
                <w:color w:val="000000"/>
                <w:sz w:val="18"/>
                <w:szCs w:val="18"/>
              </w:rPr>
              <w:t>中医医院工程建设工期定额（月）</w:t>
            </w:r>
          </w:p>
          <w:tbl>
            <w:tblPr>
              <w:tblW w:w="5000" w:type="pct"/>
              <w:jc w:val="righ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596"/>
              <w:gridCol w:w="944"/>
              <w:gridCol w:w="1119"/>
              <w:gridCol w:w="771"/>
              <w:gridCol w:w="858"/>
              <w:gridCol w:w="858"/>
              <w:gridCol w:w="858"/>
              <w:gridCol w:w="858"/>
            </w:tblGrid>
            <w:tr w:rsidR="00720F14" w:rsidRPr="00E07D29" w14:paraId="5009C7EA" w14:textId="77777777" w:rsidTr="00747A89">
              <w:trPr>
                <w:cantSplit/>
                <w:trHeight w:val="20"/>
                <w:jc w:val="right"/>
              </w:trPr>
              <w:tc>
                <w:tcPr>
                  <w:tcW w:w="435" w:type="pct"/>
                  <w:vMerge w:val="restart"/>
                  <w:tcBorders>
                    <w:top w:val="single" w:sz="6" w:space="0" w:color="auto"/>
                    <w:left w:val="single" w:sz="6" w:space="0" w:color="auto"/>
                    <w:bottom w:val="single" w:sz="6" w:space="0" w:color="auto"/>
                    <w:right w:val="single" w:sz="6" w:space="0" w:color="auto"/>
                  </w:tcBorders>
                  <w:vAlign w:val="center"/>
                </w:tcPr>
                <w:p w14:paraId="1E1A5CB9" w14:textId="77777777" w:rsidR="00720F14" w:rsidRPr="00E07D29" w:rsidRDefault="00720F14" w:rsidP="00747A89">
                  <w:pPr>
                    <w:tabs>
                      <w:tab w:val="left" w:pos="0"/>
                    </w:tabs>
                    <w:jc w:val="center"/>
                    <w:rPr>
                      <w:rFonts w:ascii="宋体"/>
                      <w:sz w:val="15"/>
                      <w:szCs w:val="15"/>
                    </w:rPr>
                  </w:pPr>
                  <w:r w:rsidRPr="00E07D29">
                    <w:rPr>
                      <w:rFonts w:ascii="宋体" w:hAnsi="宋体" w:hint="eastAsia"/>
                      <w:sz w:val="15"/>
                      <w:szCs w:val="15"/>
                    </w:rPr>
                    <w:t>建设</w:t>
                  </w:r>
                </w:p>
                <w:p w14:paraId="7463EABD" w14:textId="77777777" w:rsidR="00720F14" w:rsidRPr="00E07D29" w:rsidRDefault="00720F14" w:rsidP="00747A89">
                  <w:pPr>
                    <w:tabs>
                      <w:tab w:val="left" w:pos="0"/>
                    </w:tabs>
                    <w:jc w:val="center"/>
                    <w:rPr>
                      <w:rFonts w:ascii="宋体"/>
                      <w:sz w:val="15"/>
                      <w:szCs w:val="15"/>
                    </w:rPr>
                  </w:pPr>
                  <w:r w:rsidRPr="00E07D29">
                    <w:rPr>
                      <w:rFonts w:ascii="宋体" w:hAnsi="宋体" w:hint="eastAsia"/>
                      <w:sz w:val="15"/>
                      <w:szCs w:val="15"/>
                    </w:rPr>
                    <w:lastRenderedPageBreak/>
                    <w:t>规模</w:t>
                  </w:r>
                </w:p>
              </w:tc>
              <w:tc>
                <w:tcPr>
                  <w:tcW w:w="688" w:type="pct"/>
                  <w:tcBorders>
                    <w:top w:val="single" w:sz="6" w:space="0" w:color="auto"/>
                    <w:left w:val="single" w:sz="6" w:space="0" w:color="auto"/>
                    <w:bottom w:val="single" w:sz="6" w:space="0" w:color="auto"/>
                    <w:right w:val="single" w:sz="6" w:space="0" w:color="auto"/>
                  </w:tcBorders>
                  <w:vAlign w:val="center"/>
                </w:tcPr>
                <w:p w14:paraId="38314414" w14:textId="77777777" w:rsidR="00720F14" w:rsidRPr="00E07D29" w:rsidRDefault="00720F14" w:rsidP="00F95B1E">
                  <w:pPr>
                    <w:tabs>
                      <w:tab w:val="left" w:pos="0"/>
                    </w:tabs>
                    <w:jc w:val="center"/>
                    <w:rPr>
                      <w:rFonts w:ascii="宋体"/>
                      <w:sz w:val="15"/>
                      <w:szCs w:val="15"/>
                    </w:rPr>
                  </w:pPr>
                  <w:r w:rsidRPr="00E07D29">
                    <w:rPr>
                      <w:rFonts w:ascii="宋体" w:hAnsi="宋体" w:hint="eastAsia"/>
                      <w:sz w:val="15"/>
                      <w:szCs w:val="15"/>
                    </w:rPr>
                    <w:lastRenderedPageBreak/>
                    <w:t>床位</w:t>
                  </w:r>
                </w:p>
              </w:tc>
              <w:tc>
                <w:tcPr>
                  <w:tcW w:w="815" w:type="pct"/>
                  <w:tcBorders>
                    <w:top w:val="single" w:sz="6" w:space="0" w:color="auto"/>
                    <w:left w:val="single" w:sz="6" w:space="0" w:color="auto"/>
                    <w:bottom w:val="single" w:sz="6" w:space="0" w:color="auto"/>
                    <w:right w:val="single" w:sz="6" w:space="0" w:color="auto"/>
                  </w:tcBorders>
                  <w:vAlign w:val="center"/>
                </w:tcPr>
                <w:p w14:paraId="550D9100"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60</w:t>
                  </w:r>
                </w:p>
              </w:tc>
              <w:tc>
                <w:tcPr>
                  <w:tcW w:w="562" w:type="pct"/>
                  <w:tcBorders>
                    <w:top w:val="single" w:sz="6" w:space="0" w:color="auto"/>
                    <w:left w:val="single" w:sz="6" w:space="0" w:color="auto"/>
                    <w:bottom w:val="single" w:sz="6" w:space="0" w:color="auto"/>
                    <w:right w:val="single" w:sz="6" w:space="0" w:color="auto"/>
                  </w:tcBorders>
                  <w:vAlign w:val="center"/>
                </w:tcPr>
                <w:p w14:paraId="04808FC2"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100</w:t>
                  </w:r>
                </w:p>
              </w:tc>
              <w:tc>
                <w:tcPr>
                  <w:tcW w:w="625" w:type="pct"/>
                  <w:tcBorders>
                    <w:top w:val="single" w:sz="6" w:space="0" w:color="auto"/>
                    <w:left w:val="single" w:sz="6" w:space="0" w:color="auto"/>
                    <w:bottom w:val="single" w:sz="6" w:space="0" w:color="auto"/>
                    <w:right w:val="single" w:sz="6" w:space="0" w:color="auto"/>
                  </w:tcBorders>
                  <w:vAlign w:val="center"/>
                </w:tcPr>
                <w:p w14:paraId="5317C863"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200</w:t>
                  </w:r>
                </w:p>
              </w:tc>
              <w:tc>
                <w:tcPr>
                  <w:tcW w:w="625" w:type="pct"/>
                  <w:tcBorders>
                    <w:top w:val="single" w:sz="6" w:space="0" w:color="auto"/>
                    <w:left w:val="single" w:sz="6" w:space="0" w:color="auto"/>
                    <w:bottom w:val="single" w:sz="6" w:space="0" w:color="auto"/>
                    <w:right w:val="single" w:sz="6" w:space="0" w:color="auto"/>
                  </w:tcBorders>
                  <w:vAlign w:val="center"/>
                </w:tcPr>
                <w:p w14:paraId="526F5FAC"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300</w:t>
                  </w:r>
                </w:p>
              </w:tc>
              <w:tc>
                <w:tcPr>
                  <w:tcW w:w="625" w:type="pct"/>
                  <w:tcBorders>
                    <w:top w:val="single" w:sz="6" w:space="0" w:color="auto"/>
                    <w:left w:val="single" w:sz="6" w:space="0" w:color="auto"/>
                    <w:bottom w:val="single" w:sz="6" w:space="0" w:color="auto"/>
                    <w:right w:val="single" w:sz="4" w:space="0" w:color="auto"/>
                  </w:tcBorders>
                  <w:vAlign w:val="center"/>
                </w:tcPr>
                <w:p w14:paraId="15B61DEE"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400</w:t>
                  </w:r>
                </w:p>
              </w:tc>
              <w:tc>
                <w:tcPr>
                  <w:tcW w:w="625" w:type="pct"/>
                  <w:tcBorders>
                    <w:top w:val="single" w:sz="6" w:space="0" w:color="auto"/>
                    <w:left w:val="single" w:sz="4" w:space="0" w:color="auto"/>
                    <w:bottom w:val="single" w:sz="6" w:space="0" w:color="auto"/>
                    <w:right w:val="single" w:sz="6" w:space="0" w:color="auto"/>
                  </w:tcBorders>
                  <w:vAlign w:val="center"/>
                </w:tcPr>
                <w:p w14:paraId="06A70224"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500</w:t>
                  </w:r>
                </w:p>
              </w:tc>
            </w:tr>
            <w:tr w:rsidR="00720F14" w:rsidRPr="00E07D29" w14:paraId="5C43172C" w14:textId="77777777" w:rsidTr="00747A89">
              <w:trPr>
                <w:cantSplit/>
                <w:trHeight w:val="20"/>
                <w:jc w:val="right"/>
              </w:trPr>
              <w:tc>
                <w:tcPr>
                  <w:tcW w:w="435" w:type="pct"/>
                  <w:vMerge/>
                  <w:tcBorders>
                    <w:top w:val="single" w:sz="6" w:space="0" w:color="auto"/>
                    <w:left w:val="single" w:sz="6" w:space="0" w:color="auto"/>
                    <w:bottom w:val="single" w:sz="6" w:space="0" w:color="auto"/>
                    <w:right w:val="single" w:sz="6" w:space="0" w:color="auto"/>
                  </w:tcBorders>
                  <w:vAlign w:val="center"/>
                </w:tcPr>
                <w:p w14:paraId="224735A0" w14:textId="77777777" w:rsidR="00720F14" w:rsidRPr="00E07D29" w:rsidRDefault="00720F14" w:rsidP="00747A89">
                  <w:pPr>
                    <w:tabs>
                      <w:tab w:val="left" w:pos="0"/>
                    </w:tabs>
                    <w:ind w:leftChars="-246" w:left="-517" w:rightChars="-215" w:right="-451" w:firstLine="28"/>
                    <w:jc w:val="center"/>
                    <w:rPr>
                      <w:rFonts w:ascii="宋体"/>
                      <w:sz w:val="15"/>
                      <w:szCs w:val="15"/>
                    </w:rPr>
                  </w:pPr>
                </w:p>
              </w:tc>
              <w:tc>
                <w:tcPr>
                  <w:tcW w:w="688" w:type="pct"/>
                  <w:tcBorders>
                    <w:top w:val="single" w:sz="6" w:space="0" w:color="auto"/>
                    <w:left w:val="single" w:sz="6" w:space="0" w:color="auto"/>
                    <w:bottom w:val="single" w:sz="6" w:space="0" w:color="auto"/>
                    <w:right w:val="single" w:sz="6" w:space="0" w:color="auto"/>
                  </w:tcBorders>
                  <w:vAlign w:val="center"/>
                </w:tcPr>
                <w:p w14:paraId="20E0F7E5" w14:textId="77777777" w:rsidR="00720F14" w:rsidRPr="00E07D29" w:rsidRDefault="00720F14" w:rsidP="00747A89">
                  <w:pPr>
                    <w:tabs>
                      <w:tab w:val="left" w:pos="0"/>
                    </w:tabs>
                    <w:jc w:val="center"/>
                    <w:rPr>
                      <w:rFonts w:ascii="宋体"/>
                      <w:sz w:val="15"/>
                      <w:szCs w:val="15"/>
                    </w:rPr>
                  </w:pPr>
                  <w:r w:rsidRPr="00E07D29">
                    <w:rPr>
                      <w:rFonts w:ascii="宋体" w:hAnsi="宋体" w:hint="eastAsia"/>
                      <w:sz w:val="15"/>
                      <w:szCs w:val="15"/>
                    </w:rPr>
                    <w:t>建筑面积</w:t>
                  </w:r>
                </w:p>
                <w:p w14:paraId="7192CB94" w14:textId="77777777" w:rsidR="00720F14" w:rsidRPr="00E07D29" w:rsidRDefault="00720F14" w:rsidP="00747A89">
                  <w:pPr>
                    <w:tabs>
                      <w:tab w:val="left" w:pos="0"/>
                    </w:tabs>
                    <w:jc w:val="center"/>
                    <w:rPr>
                      <w:rFonts w:ascii="宋体"/>
                      <w:sz w:val="15"/>
                      <w:szCs w:val="15"/>
                    </w:rPr>
                  </w:pPr>
                  <w:r w:rsidRPr="00E07D29">
                    <w:rPr>
                      <w:rFonts w:ascii="宋体" w:hAnsi="宋体"/>
                      <w:sz w:val="15"/>
                      <w:szCs w:val="15"/>
                    </w:rPr>
                    <w:t>(</w:t>
                  </w:r>
                  <w:r w:rsidR="00663A8F" w:rsidRPr="00E07D29">
                    <w:rPr>
                      <w:rFonts w:ascii="宋体" w:hAnsi="宋体"/>
                      <w:sz w:val="15"/>
                      <w:szCs w:val="15"/>
                    </w:rPr>
                    <w:t>㎡</w:t>
                  </w:r>
                  <w:r w:rsidRPr="00E07D29">
                    <w:rPr>
                      <w:rFonts w:ascii="宋体" w:hAnsi="宋体"/>
                      <w:sz w:val="15"/>
                      <w:szCs w:val="15"/>
                    </w:rPr>
                    <w:t>)</w:t>
                  </w:r>
                </w:p>
              </w:tc>
              <w:tc>
                <w:tcPr>
                  <w:tcW w:w="815" w:type="pct"/>
                  <w:tcBorders>
                    <w:top w:val="single" w:sz="6" w:space="0" w:color="auto"/>
                    <w:left w:val="single" w:sz="6" w:space="0" w:color="auto"/>
                    <w:bottom w:val="single" w:sz="6" w:space="0" w:color="auto"/>
                    <w:right w:val="single" w:sz="6" w:space="0" w:color="auto"/>
                  </w:tcBorders>
                  <w:vAlign w:val="center"/>
                </w:tcPr>
                <w:p w14:paraId="2798E03B" w14:textId="77777777" w:rsidR="00720F14" w:rsidRPr="00E07D29" w:rsidRDefault="00720F14" w:rsidP="00747A89">
                  <w:pPr>
                    <w:widowControl/>
                    <w:jc w:val="center"/>
                    <w:rPr>
                      <w:rFonts w:ascii="宋体" w:hAnsi="宋体"/>
                      <w:sz w:val="15"/>
                      <w:szCs w:val="15"/>
                    </w:rPr>
                  </w:pPr>
                  <w:r w:rsidRPr="00E07D29">
                    <w:rPr>
                      <w:rFonts w:ascii="宋体" w:hAnsi="宋体"/>
                      <w:sz w:val="15"/>
                      <w:szCs w:val="15"/>
                    </w:rPr>
                    <w:t>4140</w:t>
                  </w:r>
                  <w:r w:rsidRPr="00E07D29">
                    <w:rPr>
                      <w:rFonts w:ascii="宋体" w:hAnsi="宋体" w:hint="eastAsia"/>
                      <w:sz w:val="15"/>
                      <w:szCs w:val="15"/>
                    </w:rPr>
                    <w:t>～</w:t>
                  </w:r>
                  <w:r w:rsidRPr="00E07D29">
                    <w:rPr>
                      <w:rFonts w:ascii="宋体" w:hAnsi="宋体"/>
                      <w:sz w:val="15"/>
                      <w:szCs w:val="15"/>
                    </w:rPr>
                    <w:t>4320</w:t>
                  </w:r>
                </w:p>
              </w:tc>
              <w:tc>
                <w:tcPr>
                  <w:tcW w:w="562" w:type="pct"/>
                  <w:tcBorders>
                    <w:top w:val="single" w:sz="6" w:space="0" w:color="auto"/>
                    <w:left w:val="single" w:sz="6" w:space="0" w:color="auto"/>
                    <w:bottom w:val="single" w:sz="6" w:space="0" w:color="auto"/>
                    <w:right w:val="single" w:sz="6" w:space="0" w:color="auto"/>
                  </w:tcBorders>
                  <w:vAlign w:val="center"/>
                </w:tcPr>
                <w:p w14:paraId="2EDF0DD4" w14:textId="77777777" w:rsidR="00720F14" w:rsidRPr="00E07D29" w:rsidRDefault="00720F14" w:rsidP="00747A89">
                  <w:pPr>
                    <w:widowControl/>
                    <w:jc w:val="center"/>
                    <w:rPr>
                      <w:rFonts w:ascii="宋体"/>
                      <w:sz w:val="15"/>
                      <w:szCs w:val="15"/>
                    </w:rPr>
                  </w:pPr>
                  <w:r w:rsidRPr="00E07D29">
                    <w:rPr>
                      <w:rFonts w:ascii="宋体" w:hAnsi="宋体"/>
                      <w:sz w:val="15"/>
                      <w:szCs w:val="15"/>
                    </w:rPr>
                    <w:t>7200</w:t>
                  </w:r>
                  <w:r w:rsidRPr="00E07D29">
                    <w:rPr>
                      <w:rFonts w:ascii="宋体" w:hAnsi="宋体" w:hint="eastAsia"/>
                      <w:sz w:val="15"/>
                      <w:szCs w:val="15"/>
                    </w:rPr>
                    <w:t>～</w:t>
                  </w:r>
                </w:p>
                <w:p w14:paraId="3E22420D" w14:textId="77777777" w:rsidR="00720F14" w:rsidRPr="00E07D29" w:rsidRDefault="00720F14" w:rsidP="00747A89">
                  <w:pPr>
                    <w:tabs>
                      <w:tab w:val="left" w:pos="0"/>
                    </w:tabs>
                    <w:jc w:val="center"/>
                    <w:rPr>
                      <w:rFonts w:ascii="宋体" w:hAnsi="宋体"/>
                      <w:sz w:val="15"/>
                      <w:szCs w:val="15"/>
                    </w:rPr>
                  </w:pPr>
                  <w:r w:rsidRPr="00E07D29">
                    <w:rPr>
                      <w:rFonts w:ascii="宋体" w:hAnsi="宋体"/>
                      <w:sz w:val="15"/>
                      <w:szCs w:val="15"/>
                    </w:rPr>
                    <w:t>7500</w:t>
                  </w:r>
                </w:p>
              </w:tc>
              <w:tc>
                <w:tcPr>
                  <w:tcW w:w="625" w:type="pct"/>
                  <w:tcBorders>
                    <w:top w:val="single" w:sz="6" w:space="0" w:color="auto"/>
                    <w:left w:val="single" w:sz="6" w:space="0" w:color="auto"/>
                    <w:bottom w:val="single" w:sz="6" w:space="0" w:color="auto"/>
                    <w:right w:val="single" w:sz="6" w:space="0" w:color="auto"/>
                  </w:tcBorders>
                  <w:vAlign w:val="center"/>
                </w:tcPr>
                <w:p w14:paraId="434CC3DD" w14:textId="77777777" w:rsidR="00720F14" w:rsidRPr="00E07D29" w:rsidRDefault="00720F14" w:rsidP="00747A89">
                  <w:pPr>
                    <w:widowControl/>
                    <w:jc w:val="center"/>
                    <w:rPr>
                      <w:rFonts w:ascii="宋体"/>
                      <w:sz w:val="15"/>
                      <w:szCs w:val="15"/>
                    </w:rPr>
                  </w:pPr>
                  <w:r w:rsidRPr="00E07D29">
                    <w:rPr>
                      <w:rFonts w:ascii="宋体" w:hAnsi="宋体"/>
                      <w:sz w:val="15"/>
                      <w:szCs w:val="15"/>
                    </w:rPr>
                    <w:t>15000</w:t>
                  </w:r>
                  <w:r w:rsidRPr="00E07D29">
                    <w:rPr>
                      <w:rFonts w:ascii="宋体" w:hAnsi="宋体" w:hint="eastAsia"/>
                      <w:sz w:val="15"/>
                      <w:szCs w:val="15"/>
                    </w:rPr>
                    <w:t>～</w:t>
                  </w:r>
                </w:p>
                <w:p w14:paraId="7302D8A3" w14:textId="77777777" w:rsidR="00720F14" w:rsidRPr="00E07D29" w:rsidRDefault="00720F14" w:rsidP="00747A89">
                  <w:pPr>
                    <w:tabs>
                      <w:tab w:val="left" w:pos="0"/>
                    </w:tabs>
                    <w:jc w:val="center"/>
                    <w:rPr>
                      <w:rFonts w:ascii="宋体" w:hAnsi="宋体"/>
                      <w:sz w:val="15"/>
                      <w:szCs w:val="15"/>
                    </w:rPr>
                  </w:pPr>
                  <w:r w:rsidRPr="00E07D29">
                    <w:rPr>
                      <w:rFonts w:ascii="宋体" w:hAnsi="宋体"/>
                      <w:sz w:val="15"/>
                      <w:szCs w:val="15"/>
                    </w:rPr>
                    <w:t>15600</w:t>
                  </w:r>
                </w:p>
              </w:tc>
              <w:tc>
                <w:tcPr>
                  <w:tcW w:w="625" w:type="pct"/>
                  <w:tcBorders>
                    <w:top w:val="single" w:sz="6" w:space="0" w:color="auto"/>
                    <w:left w:val="single" w:sz="6" w:space="0" w:color="auto"/>
                    <w:bottom w:val="single" w:sz="6" w:space="0" w:color="auto"/>
                    <w:right w:val="single" w:sz="6" w:space="0" w:color="auto"/>
                  </w:tcBorders>
                  <w:vAlign w:val="center"/>
                </w:tcPr>
                <w:p w14:paraId="4F3DDFDF" w14:textId="77777777" w:rsidR="00720F14" w:rsidRPr="00E07D29" w:rsidRDefault="00720F14" w:rsidP="00747A89">
                  <w:pPr>
                    <w:widowControl/>
                    <w:jc w:val="center"/>
                    <w:rPr>
                      <w:rFonts w:ascii="宋体"/>
                      <w:sz w:val="15"/>
                      <w:szCs w:val="15"/>
                    </w:rPr>
                  </w:pPr>
                  <w:r w:rsidRPr="00E07D29">
                    <w:rPr>
                      <w:rFonts w:ascii="宋体" w:hAnsi="宋体"/>
                      <w:sz w:val="15"/>
                      <w:szCs w:val="15"/>
                    </w:rPr>
                    <w:t>23400</w:t>
                  </w:r>
                  <w:r w:rsidRPr="00E07D29">
                    <w:rPr>
                      <w:rFonts w:ascii="宋体" w:hAnsi="宋体" w:hint="eastAsia"/>
                      <w:sz w:val="15"/>
                      <w:szCs w:val="15"/>
                    </w:rPr>
                    <w:t>～</w:t>
                  </w:r>
                </w:p>
                <w:p w14:paraId="13C25531" w14:textId="77777777" w:rsidR="00720F14" w:rsidRPr="00E07D29" w:rsidRDefault="00720F14" w:rsidP="00747A89">
                  <w:pPr>
                    <w:tabs>
                      <w:tab w:val="left" w:pos="0"/>
                    </w:tabs>
                    <w:jc w:val="center"/>
                    <w:rPr>
                      <w:rFonts w:ascii="宋体" w:hAnsi="宋体"/>
                      <w:sz w:val="15"/>
                      <w:szCs w:val="15"/>
                    </w:rPr>
                  </w:pPr>
                  <w:r w:rsidRPr="00E07D29">
                    <w:rPr>
                      <w:rFonts w:ascii="宋体" w:hAnsi="宋体"/>
                      <w:sz w:val="15"/>
                      <w:szCs w:val="15"/>
                    </w:rPr>
                    <w:t>24000</w:t>
                  </w:r>
                </w:p>
              </w:tc>
              <w:tc>
                <w:tcPr>
                  <w:tcW w:w="625" w:type="pct"/>
                  <w:tcBorders>
                    <w:top w:val="single" w:sz="6" w:space="0" w:color="auto"/>
                    <w:left w:val="single" w:sz="6" w:space="0" w:color="auto"/>
                    <w:bottom w:val="single" w:sz="6" w:space="0" w:color="auto"/>
                    <w:right w:val="single" w:sz="4" w:space="0" w:color="auto"/>
                  </w:tcBorders>
                  <w:vAlign w:val="center"/>
                </w:tcPr>
                <w:p w14:paraId="214AF0D9" w14:textId="77777777" w:rsidR="00720F14" w:rsidRPr="00E07D29" w:rsidRDefault="00720F14" w:rsidP="00747A89">
                  <w:pPr>
                    <w:widowControl/>
                    <w:jc w:val="center"/>
                    <w:rPr>
                      <w:rFonts w:ascii="宋体"/>
                      <w:sz w:val="15"/>
                      <w:szCs w:val="15"/>
                    </w:rPr>
                  </w:pPr>
                  <w:r w:rsidRPr="00E07D29">
                    <w:rPr>
                      <w:rFonts w:ascii="宋体" w:hAnsi="宋体"/>
                      <w:sz w:val="15"/>
                      <w:szCs w:val="15"/>
                    </w:rPr>
                    <w:t>32000</w:t>
                  </w:r>
                  <w:r w:rsidRPr="00E07D29">
                    <w:rPr>
                      <w:rFonts w:ascii="宋体" w:hAnsi="宋体" w:hint="eastAsia"/>
                      <w:sz w:val="15"/>
                      <w:szCs w:val="15"/>
                    </w:rPr>
                    <w:t>～</w:t>
                  </w:r>
                </w:p>
                <w:p w14:paraId="53068993" w14:textId="77777777" w:rsidR="00720F14" w:rsidRPr="00E07D29" w:rsidRDefault="00720F14" w:rsidP="00747A89">
                  <w:pPr>
                    <w:tabs>
                      <w:tab w:val="left" w:pos="0"/>
                    </w:tabs>
                    <w:jc w:val="center"/>
                    <w:rPr>
                      <w:rFonts w:ascii="宋体" w:hAnsi="宋体"/>
                      <w:sz w:val="15"/>
                      <w:szCs w:val="15"/>
                    </w:rPr>
                  </w:pPr>
                  <w:r w:rsidRPr="00E07D29">
                    <w:rPr>
                      <w:rFonts w:ascii="宋体" w:hAnsi="宋体"/>
                      <w:sz w:val="15"/>
                      <w:szCs w:val="15"/>
                    </w:rPr>
                    <w:t>33600</w:t>
                  </w:r>
                </w:p>
              </w:tc>
              <w:tc>
                <w:tcPr>
                  <w:tcW w:w="625" w:type="pct"/>
                  <w:tcBorders>
                    <w:top w:val="single" w:sz="6" w:space="0" w:color="auto"/>
                    <w:left w:val="single" w:sz="4" w:space="0" w:color="auto"/>
                    <w:bottom w:val="single" w:sz="6" w:space="0" w:color="auto"/>
                    <w:right w:val="single" w:sz="6" w:space="0" w:color="auto"/>
                  </w:tcBorders>
                  <w:vAlign w:val="center"/>
                </w:tcPr>
                <w:p w14:paraId="3CD8B6F3" w14:textId="77777777" w:rsidR="00720F14" w:rsidRPr="00E07D29" w:rsidRDefault="00720F14" w:rsidP="00747A89">
                  <w:pPr>
                    <w:widowControl/>
                    <w:jc w:val="center"/>
                    <w:rPr>
                      <w:rFonts w:ascii="宋体"/>
                      <w:sz w:val="15"/>
                      <w:szCs w:val="15"/>
                    </w:rPr>
                  </w:pPr>
                  <w:r w:rsidRPr="00E07D29">
                    <w:rPr>
                      <w:rFonts w:ascii="宋体" w:hAnsi="宋体"/>
                      <w:sz w:val="15"/>
                      <w:szCs w:val="15"/>
                    </w:rPr>
                    <w:t>42000</w:t>
                  </w:r>
                  <w:r w:rsidRPr="00E07D29">
                    <w:rPr>
                      <w:rFonts w:ascii="宋体" w:hAnsi="宋体" w:hint="eastAsia"/>
                      <w:sz w:val="15"/>
                      <w:szCs w:val="15"/>
                    </w:rPr>
                    <w:t>～</w:t>
                  </w:r>
                </w:p>
                <w:p w14:paraId="60EF6D5B" w14:textId="77777777" w:rsidR="00720F14" w:rsidRPr="00E07D29" w:rsidRDefault="00720F14" w:rsidP="00747A89">
                  <w:pPr>
                    <w:tabs>
                      <w:tab w:val="left" w:pos="0"/>
                    </w:tabs>
                    <w:jc w:val="center"/>
                    <w:rPr>
                      <w:rFonts w:ascii="宋体" w:hAnsi="宋体"/>
                      <w:sz w:val="15"/>
                      <w:szCs w:val="15"/>
                    </w:rPr>
                  </w:pPr>
                  <w:r w:rsidRPr="00E07D29">
                    <w:rPr>
                      <w:rFonts w:ascii="宋体" w:hAnsi="宋体"/>
                      <w:sz w:val="15"/>
                      <w:szCs w:val="15"/>
                    </w:rPr>
                    <w:t>43500</w:t>
                  </w:r>
                </w:p>
              </w:tc>
            </w:tr>
            <w:tr w:rsidR="00720F14" w:rsidRPr="00E07D29" w14:paraId="22AD7437" w14:textId="77777777" w:rsidTr="00747A89">
              <w:trPr>
                <w:cantSplit/>
                <w:trHeight w:val="20"/>
                <w:jc w:val="right"/>
              </w:trPr>
              <w:tc>
                <w:tcPr>
                  <w:tcW w:w="1123" w:type="pct"/>
                  <w:gridSpan w:val="2"/>
                  <w:tcBorders>
                    <w:top w:val="single" w:sz="6" w:space="0" w:color="auto"/>
                    <w:left w:val="single" w:sz="6" w:space="0" w:color="auto"/>
                    <w:bottom w:val="single" w:sz="6" w:space="0" w:color="auto"/>
                    <w:right w:val="single" w:sz="6" w:space="0" w:color="auto"/>
                  </w:tcBorders>
                  <w:vAlign w:val="center"/>
                </w:tcPr>
                <w:p w14:paraId="14DCC808" w14:textId="77777777" w:rsidR="00720F14" w:rsidRPr="00E07D29" w:rsidRDefault="00720F14" w:rsidP="00747A89">
                  <w:pPr>
                    <w:tabs>
                      <w:tab w:val="left" w:pos="0"/>
                    </w:tabs>
                    <w:ind w:leftChars="-246" w:left="-517" w:rightChars="-215" w:right="-451" w:firstLine="28"/>
                    <w:jc w:val="center"/>
                    <w:rPr>
                      <w:rFonts w:ascii="宋体"/>
                      <w:sz w:val="15"/>
                      <w:szCs w:val="15"/>
                    </w:rPr>
                  </w:pPr>
                  <w:r w:rsidRPr="00E07D29">
                    <w:rPr>
                      <w:rFonts w:ascii="宋体" w:hAnsi="宋体" w:hint="eastAsia"/>
                      <w:sz w:val="15"/>
                      <w:szCs w:val="15"/>
                    </w:rPr>
                    <w:t>建设周期</w:t>
                  </w:r>
                </w:p>
              </w:tc>
              <w:tc>
                <w:tcPr>
                  <w:tcW w:w="1377" w:type="pct"/>
                  <w:gridSpan w:val="2"/>
                  <w:tcBorders>
                    <w:top w:val="single" w:sz="6" w:space="0" w:color="auto"/>
                    <w:left w:val="single" w:sz="6" w:space="0" w:color="auto"/>
                    <w:bottom w:val="single" w:sz="6" w:space="0" w:color="auto"/>
                    <w:right w:val="single" w:sz="6" w:space="0" w:color="auto"/>
                  </w:tcBorders>
                  <w:vAlign w:val="center"/>
                </w:tcPr>
                <w:p w14:paraId="74F29499" w14:textId="77777777" w:rsidR="00720F14" w:rsidRPr="00E07D29" w:rsidRDefault="00720F14" w:rsidP="00747A89">
                  <w:pPr>
                    <w:tabs>
                      <w:tab w:val="left" w:pos="0"/>
                    </w:tabs>
                    <w:ind w:leftChars="-246" w:left="-517" w:rightChars="-215" w:right="-451" w:firstLine="28"/>
                    <w:jc w:val="center"/>
                    <w:rPr>
                      <w:rFonts w:ascii="宋体" w:hAnsi="宋体"/>
                      <w:sz w:val="15"/>
                      <w:szCs w:val="15"/>
                    </w:rPr>
                  </w:pPr>
                  <w:r w:rsidRPr="00E07D29">
                    <w:rPr>
                      <w:rFonts w:ascii="宋体" w:hAnsi="宋体"/>
                      <w:sz w:val="15"/>
                      <w:szCs w:val="15"/>
                    </w:rPr>
                    <w:t>8-12</w:t>
                  </w:r>
                </w:p>
              </w:tc>
              <w:tc>
                <w:tcPr>
                  <w:tcW w:w="1250" w:type="pct"/>
                  <w:gridSpan w:val="2"/>
                  <w:tcBorders>
                    <w:top w:val="single" w:sz="6" w:space="0" w:color="auto"/>
                    <w:left w:val="single" w:sz="6" w:space="0" w:color="auto"/>
                    <w:bottom w:val="single" w:sz="6" w:space="0" w:color="auto"/>
                    <w:right w:val="single" w:sz="4" w:space="0" w:color="auto"/>
                  </w:tcBorders>
                  <w:vAlign w:val="center"/>
                </w:tcPr>
                <w:p w14:paraId="193BAC8B" w14:textId="77777777" w:rsidR="00720F14" w:rsidRPr="00E07D29" w:rsidRDefault="00720F14" w:rsidP="00747A89">
                  <w:pPr>
                    <w:tabs>
                      <w:tab w:val="left" w:pos="0"/>
                    </w:tabs>
                    <w:ind w:leftChars="-246" w:left="-517" w:rightChars="-215" w:right="-451" w:firstLine="28"/>
                    <w:jc w:val="center"/>
                    <w:rPr>
                      <w:rFonts w:ascii="宋体" w:hAnsi="宋体"/>
                      <w:sz w:val="15"/>
                      <w:szCs w:val="15"/>
                    </w:rPr>
                  </w:pPr>
                  <w:r w:rsidRPr="00E07D29">
                    <w:rPr>
                      <w:rFonts w:ascii="宋体" w:hAnsi="宋体"/>
                      <w:sz w:val="15"/>
                      <w:szCs w:val="15"/>
                    </w:rPr>
                    <w:t>12-24</w:t>
                  </w:r>
                </w:p>
              </w:tc>
              <w:tc>
                <w:tcPr>
                  <w:tcW w:w="1250" w:type="pct"/>
                  <w:gridSpan w:val="2"/>
                  <w:tcBorders>
                    <w:top w:val="single" w:sz="6" w:space="0" w:color="auto"/>
                    <w:left w:val="single" w:sz="4" w:space="0" w:color="auto"/>
                    <w:bottom w:val="single" w:sz="6" w:space="0" w:color="auto"/>
                    <w:right w:val="single" w:sz="6" w:space="0" w:color="auto"/>
                  </w:tcBorders>
                  <w:vAlign w:val="center"/>
                </w:tcPr>
                <w:p w14:paraId="215706D2" w14:textId="77777777" w:rsidR="00720F14" w:rsidRPr="00E07D29" w:rsidRDefault="00720F14" w:rsidP="00747A89">
                  <w:pPr>
                    <w:tabs>
                      <w:tab w:val="left" w:pos="0"/>
                    </w:tabs>
                    <w:ind w:leftChars="-246" w:left="-517" w:rightChars="-215" w:right="-451" w:firstLine="28"/>
                    <w:jc w:val="center"/>
                    <w:rPr>
                      <w:rFonts w:ascii="宋体"/>
                      <w:sz w:val="15"/>
                      <w:szCs w:val="15"/>
                    </w:rPr>
                  </w:pPr>
                  <w:r w:rsidRPr="00E07D29">
                    <w:rPr>
                      <w:rFonts w:ascii="宋体" w:hAnsi="宋体"/>
                      <w:sz w:val="15"/>
                      <w:szCs w:val="15"/>
                    </w:rPr>
                    <w:t>22-28</w:t>
                  </w:r>
                </w:p>
              </w:tc>
            </w:tr>
          </w:tbl>
          <w:p w14:paraId="73503838" w14:textId="77777777" w:rsidR="00720F14" w:rsidRPr="00E07D29" w:rsidRDefault="00720F14" w:rsidP="00747A89">
            <w:pPr>
              <w:widowControl/>
              <w:shd w:val="clear" w:color="auto" w:fill="FAFAFA"/>
              <w:rPr>
                <w:rFonts w:ascii="宋体" w:hAnsi="宋体"/>
                <w:sz w:val="15"/>
                <w:szCs w:val="15"/>
              </w:rPr>
            </w:pPr>
            <w:r w:rsidRPr="00E07D29">
              <w:rPr>
                <w:rFonts w:ascii="宋体" w:hAnsi="宋体" w:hint="eastAsia"/>
                <w:sz w:val="15"/>
                <w:szCs w:val="15"/>
              </w:rPr>
              <w:t>注：</w:t>
            </w:r>
            <w:r w:rsidRPr="00E07D29">
              <w:rPr>
                <w:rFonts w:ascii="宋体" w:hAnsi="宋体"/>
                <w:sz w:val="15"/>
                <w:szCs w:val="15"/>
              </w:rPr>
              <w:t>1</w:t>
            </w:r>
            <w:r w:rsidRPr="00E07D29">
              <w:rPr>
                <w:rFonts w:ascii="宋体" w:hAnsi="宋体" w:hint="eastAsia"/>
                <w:sz w:val="15"/>
                <w:szCs w:val="15"/>
              </w:rPr>
              <w:t>、建设工期指从基础工程破土开工起至全部工程结束并达到国家验收标准止的时间。</w:t>
            </w:r>
          </w:p>
          <w:p w14:paraId="6789BF2B" w14:textId="77777777" w:rsidR="00720F14" w:rsidRPr="00E07D29" w:rsidRDefault="00720F14" w:rsidP="00747A89">
            <w:pPr>
              <w:widowControl/>
              <w:shd w:val="clear" w:color="auto" w:fill="FAFAFA"/>
              <w:rPr>
                <w:rFonts w:ascii="宋体" w:hAnsi="宋体"/>
                <w:sz w:val="15"/>
                <w:szCs w:val="15"/>
              </w:rPr>
            </w:pPr>
            <w:r w:rsidRPr="00E07D29">
              <w:rPr>
                <w:rFonts w:ascii="宋体" w:hAnsi="宋体"/>
                <w:sz w:val="15"/>
                <w:szCs w:val="15"/>
              </w:rPr>
              <w:t xml:space="preserve">  </w:t>
            </w:r>
            <w:r w:rsidR="00747A89" w:rsidRPr="00E07D29">
              <w:rPr>
                <w:rFonts w:ascii="宋体" w:hAnsi="宋体"/>
                <w:sz w:val="15"/>
                <w:szCs w:val="15"/>
              </w:rPr>
              <w:t xml:space="preserve"> </w:t>
            </w:r>
            <w:r w:rsidRPr="00E07D29">
              <w:rPr>
                <w:rFonts w:ascii="宋体" w:hAnsi="宋体"/>
                <w:sz w:val="15"/>
                <w:szCs w:val="15"/>
              </w:rPr>
              <w:t xml:space="preserve"> 2</w:t>
            </w:r>
            <w:r w:rsidRPr="00E07D29">
              <w:rPr>
                <w:rFonts w:ascii="宋体" w:hAnsi="宋体" w:hint="eastAsia"/>
                <w:sz w:val="15"/>
                <w:szCs w:val="15"/>
              </w:rPr>
              <w:t>、严寒地区可适当延长工期，但最多不超过规定工期的</w:t>
            </w:r>
            <w:r w:rsidRPr="00E07D29">
              <w:rPr>
                <w:rFonts w:ascii="宋体" w:hAnsi="宋体"/>
                <w:sz w:val="15"/>
                <w:szCs w:val="15"/>
              </w:rPr>
              <w:t>20%</w:t>
            </w:r>
            <w:r w:rsidRPr="00E07D29">
              <w:rPr>
                <w:rFonts w:ascii="宋体" w:hAnsi="宋体" w:hint="eastAsia"/>
                <w:sz w:val="15"/>
                <w:szCs w:val="15"/>
              </w:rPr>
              <w:t>。</w:t>
            </w:r>
          </w:p>
          <w:p w14:paraId="2A77B428" w14:textId="77777777" w:rsidR="00720F14" w:rsidRPr="00E07D29" w:rsidRDefault="00720F14" w:rsidP="00747A89">
            <w:pPr>
              <w:widowControl/>
              <w:shd w:val="clear" w:color="auto" w:fill="FAFAFA"/>
              <w:rPr>
                <w:rFonts w:ascii="Times New Roman" w:hAnsi="Times New Roman"/>
                <w:szCs w:val="21"/>
              </w:rPr>
            </w:pPr>
            <w:r w:rsidRPr="00E07D29">
              <w:rPr>
                <w:rFonts w:ascii="宋体" w:hAnsi="宋体"/>
                <w:sz w:val="15"/>
                <w:szCs w:val="15"/>
              </w:rPr>
              <w:t xml:space="preserve">  </w:t>
            </w:r>
            <w:r w:rsidR="00747A89" w:rsidRPr="00E07D29">
              <w:rPr>
                <w:rFonts w:ascii="宋体" w:hAnsi="宋体"/>
                <w:sz w:val="15"/>
                <w:szCs w:val="15"/>
              </w:rPr>
              <w:t xml:space="preserve">  </w:t>
            </w:r>
            <w:r w:rsidRPr="00E07D29">
              <w:rPr>
                <w:rFonts w:ascii="宋体" w:hAnsi="宋体"/>
                <w:sz w:val="15"/>
                <w:szCs w:val="15"/>
              </w:rPr>
              <w:t>3</w:t>
            </w:r>
            <w:r w:rsidRPr="00E07D29">
              <w:rPr>
                <w:rFonts w:ascii="宋体" w:hAnsi="宋体" w:hint="eastAsia"/>
                <w:sz w:val="15"/>
                <w:szCs w:val="15"/>
              </w:rPr>
              <w:t>、本建设工期为考虑各种因素的综合值。由于各地施工条件不同，允许各地在</w:t>
            </w:r>
            <w:r w:rsidRPr="00E07D29">
              <w:rPr>
                <w:rFonts w:ascii="宋体" w:hAnsi="宋体"/>
                <w:sz w:val="15"/>
                <w:szCs w:val="15"/>
              </w:rPr>
              <w:t>15</w:t>
            </w:r>
            <w:r w:rsidRPr="00E07D29">
              <w:rPr>
                <w:rFonts w:ascii="宋体" w:hAnsi="宋体" w:hint="eastAsia"/>
                <w:sz w:val="15"/>
                <w:szCs w:val="15"/>
              </w:rPr>
              <w:t>％幅度内调整。当有一层地下室时工期增加</w:t>
            </w:r>
            <w:r w:rsidRPr="00E07D29">
              <w:rPr>
                <w:rFonts w:ascii="宋体" w:hAnsi="宋体"/>
                <w:sz w:val="15"/>
                <w:szCs w:val="15"/>
              </w:rPr>
              <w:t>1</w:t>
            </w:r>
            <w:r w:rsidRPr="00E07D29">
              <w:rPr>
                <w:rFonts w:ascii="宋体" w:hAnsi="宋体" w:hint="eastAsia"/>
                <w:sz w:val="15"/>
                <w:szCs w:val="15"/>
              </w:rPr>
              <w:t>～</w:t>
            </w:r>
            <w:r w:rsidRPr="00E07D29">
              <w:rPr>
                <w:rFonts w:ascii="宋体" w:hAnsi="宋体"/>
                <w:sz w:val="15"/>
                <w:szCs w:val="15"/>
              </w:rPr>
              <w:t>2</w:t>
            </w:r>
            <w:r w:rsidRPr="00E07D29">
              <w:rPr>
                <w:rFonts w:ascii="宋体" w:hAnsi="宋体" w:hint="eastAsia"/>
                <w:sz w:val="15"/>
                <w:szCs w:val="15"/>
              </w:rPr>
              <w:t>个月。</w:t>
            </w:r>
          </w:p>
        </w:tc>
        <w:tc>
          <w:tcPr>
            <w:tcW w:w="2457" w:type="pct"/>
            <w:tcBorders>
              <w:top w:val="single" w:sz="4" w:space="0" w:color="auto"/>
              <w:left w:val="single" w:sz="4" w:space="0" w:color="auto"/>
              <w:bottom w:val="single" w:sz="4" w:space="0" w:color="auto"/>
              <w:right w:val="single" w:sz="4" w:space="0" w:color="auto"/>
            </w:tcBorders>
            <w:shd w:val="clear" w:color="auto" w:fill="FFFFFF"/>
            <w:vAlign w:val="center"/>
          </w:tcPr>
          <w:p w14:paraId="4D472CB6" w14:textId="77777777" w:rsidR="00720F14" w:rsidRPr="00E07D29" w:rsidRDefault="00720F14" w:rsidP="000B3424">
            <w:pPr>
              <w:adjustRightInd w:val="0"/>
              <w:snapToGrid w:val="0"/>
              <w:ind w:firstLineChars="200" w:firstLine="420"/>
              <w:jc w:val="center"/>
              <w:rPr>
                <w:rFonts w:ascii="Times New Roman" w:hAnsi="Times New Roman"/>
                <w:b/>
                <w:bCs/>
                <w:szCs w:val="21"/>
              </w:rPr>
            </w:pPr>
            <w:r w:rsidRPr="00E07D29">
              <w:rPr>
                <w:rFonts w:ascii="Times New Roman" w:hAnsi="Times New Roman" w:hint="eastAsia"/>
                <w:bCs/>
                <w:szCs w:val="21"/>
              </w:rPr>
              <w:lastRenderedPageBreak/>
              <w:t>取消</w:t>
            </w:r>
          </w:p>
        </w:tc>
      </w:tr>
      <w:tr w:rsidR="00720F14" w:rsidRPr="00E07D29" w14:paraId="44BCDD61" w14:textId="77777777" w:rsidTr="002F723A">
        <w:tc>
          <w:tcPr>
            <w:tcW w:w="2543" w:type="pct"/>
            <w:tcBorders>
              <w:top w:val="single" w:sz="4" w:space="0" w:color="auto"/>
              <w:left w:val="single" w:sz="4" w:space="0" w:color="auto"/>
              <w:bottom w:val="single" w:sz="4" w:space="0" w:color="auto"/>
              <w:right w:val="single" w:sz="4" w:space="0" w:color="auto"/>
            </w:tcBorders>
            <w:shd w:val="clear" w:color="auto" w:fill="FFFFFF"/>
            <w:vAlign w:val="center"/>
          </w:tcPr>
          <w:p w14:paraId="78B9A350" w14:textId="77777777" w:rsidR="00720F14" w:rsidRPr="00E07D29" w:rsidRDefault="00720F14" w:rsidP="0091747D">
            <w:pPr>
              <w:rPr>
                <w:rFonts w:ascii="宋体"/>
                <w:szCs w:val="21"/>
              </w:rPr>
            </w:pPr>
            <w:r w:rsidRPr="00E07D29">
              <w:rPr>
                <w:rFonts w:ascii="黑体" w:eastAsia="黑体" w:hAnsi="黑体" w:hint="eastAsia"/>
                <w:szCs w:val="21"/>
              </w:rPr>
              <w:t>第五十三条</w:t>
            </w:r>
            <w:r w:rsidRPr="00E07D29">
              <w:rPr>
                <w:rFonts w:ascii="宋体" w:hAnsi="宋体"/>
                <w:szCs w:val="21"/>
              </w:rPr>
              <w:t xml:space="preserve">  </w:t>
            </w:r>
            <w:r w:rsidRPr="00E07D29">
              <w:rPr>
                <w:rFonts w:ascii="宋体" w:hAnsi="宋体" w:hint="eastAsia"/>
                <w:szCs w:val="21"/>
              </w:rPr>
              <w:t>中医医院工作人员的编制，按照国家有关规定，根据中医医院的特点，床位数与人员编制的比值，一般应控制在</w:t>
            </w:r>
            <w:r w:rsidRPr="00E07D29">
              <w:rPr>
                <w:rFonts w:ascii="宋体" w:hAnsi="宋体"/>
                <w:szCs w:val="21"/>
              </w:rPr>
              <w:t>1</w:t>
            </w:r>
            <w:r w:rsidRPr="00E07D29">
              <w:rPr>
                <w:rFonts w:ascii="宋体" w:hAnsi="宋体" w:hint="eastAsia"/>
                <w:szCs w:val="21"/>
              </w:rPr>
              <w:t>：</w:t>
            </w:r>
            <w:r w:rsidRPr="00E07D29">
              <w:rPr>
                <w:rFonts w:ascii="宋体" w:hAnsi="宋体"/>
                <w:szCs w:val="21"/>
              </w:rPr>
              <w:t>1.3</w:t>
            </w:r>
            <w:r w:rsidRPr="00E07D29">
              <w:rPr>
                <w:rFonts w:ascii="宋体" w:hAnsi="宋体" w:hint="eastAsia"/>
                <w:szCs w:val="21"/>
              </w:rPr>
              <w:t>～</w:t>
            </w:r>
            <w:r w:rsidRPr="00E07D29">
              <w:rPr>
                <w:rFonts w:ascii="宋体" w:hAnsi="宋体"/>
                <w:szCs w:val="21"/>
              </w:rPr>
              <w:t>1.7</w:t>
            </w:r>
            <w:r w:rsidRPr="00E07D29">
              <w:rPr>
                <w:rFonts w:ascii="宋体" w:hAnsi="宋体" w:hint="eastAsia"/>
                <w:szCs w:val="21"/>
              </w:rPr>
              <w:t>，承担科研、教学和实习任务的中医医院，以临床编制人员数量为基数，可按适当的比例另外增加编制。</w:t>
            </w:r>
          </w:p>
          <w:p w14:paraId="04BB2715" w14:textId="77777777" w:rsidR="00720F14" w:rsidRPr="00E07D29" w:rsidRDefault="00720F14" w:rsidP="005E2BCD">
            <w:pPr>
              <w:snapToGrid w:val="0"/>
              <w:ind w:firstLineChars="255" w:firstLine="535"/>
              <w:rPr>
                <w:rFonts w:ascii="Times New Roman" w:hAnsi="Times New Roman"/>
                <w:szCs w:val="21"/>
              </w:rPr>
            </w:pPr>
            <w:r w:rsidRPr="00E07D29">
              <w:rPr>
                <w:rFonts w:ascii="宋体" w:hAnsi="宋体" w:hint="eastAsia"/>
                <w:szCs w:val="21"/>
              </w:rPr>
              <w:t>各中医医院可根据自己的医疗特点，适当增加或减少各类工作人员的比例，以适应中药调剂、专科建设、医院发展等需要。</w:t>
            </w:r>
          </w:p>
        </w:tc>
        <w:tc>
          <w:tcPr>
            <w:tcW w:w="2457" w:type="pct"/>
            <w:tcBorders>
              <w:top w:val="single" w:sz="4" w:space="0" w:color="auto"/>
              <w:left w:val="single" w:sz="4" w:space="0" w:color="auto"/>
              <w:bottom w:val="single" w:sz="4" w:space="0" w:color="auto"/>
              <w:right w:val="single" w:sz="4" w:space="0" w:color="auto"/>
            </w:tcBorders>
            <w:shd w:val="clear" w:color="auto" w:fill="FFFFFF"/>
            <w:vAlign w:val="center"/>
          </w:tcPr>
          <w:p w14:paraId="1AD6FD37" w14:textId="77777777" w:rsidR="00720F14" w:rsidRPr="00E07D29" w:rsidRDefault="00720F14" w:rsidP="000B3424">
            <w:pPr>
              <w:adjustRightInd w:val="0"/>
              <w:snapToGrid w:val="0"/>
              <w:ind w:firstLineChars="200" w:firstLine="420"/>
              <w:jc w:val="center"/>
              <w:rPr>
                <w:rFonts w:ascii="Times New Roman" w:hAnsi="Times New Roman"/>
                <w:b/>
                <w:bCs/>
                <w:szCs w:val="21"/>
              </w:rPr>
            </w:pPr>
            <w:r w:rsidRPr="00E07D29">
              <w:rPr>
                <w:rFonts w:ascii="Times New Roman" w:hAnsi="Times New Roman" w:hint="eastAsia"/>
                <w:bCs/>
                <w:szCs w:val="21"/>
              </w:rPr>
              <w:t>取消</w:t>
            </w:r>
          </w:p>
        </w:tc>
      </w:tr>
      <w:tr w:rsidR="00720F14" w:rsidRPr="00E07D29" w14:paraId="43981FCB" w14:textId="77777777" w:rsidTr="002F723A">
        <w:tc>
          <w:tcPr>
            <w:tcW w:w="2543" w:type="pct"/>
            <w:tcBorders>
              <w:top w:val="single" w:sz="4" w:space="0" w:color="auto"/>
              <w:left w:val="single" w:sz="4" w:space="0" w:color="auto"/>
              <w:bottom w:val="single" w:sz="4" w:space="0" w:color="auto"/>
              <w:right w:val="single" w:sz="4" w:space="0" w:color="auto"/>
            </w:tcBorders>
            <w:shd w:val="clear" w:color="auto" w:fill="FFFFFF"/>
          </w:tcPr>
          <w:p w14:paraId="1C85A722" w14:textId="77777777" w:rsidR="00720F14" w:rsidRPr="00E07D29" w:rsidRDefault="00720F14" w:rsidP="00435F9C">
            <w:pPr>
              <w:ind w:rightChars="-73" w:right="-153"/>
              <w:jc w:val="left"/>
              <w:rPr>
                <w:rFonts w:ascii="黑体" w:eastAsia="黑体" w:hAnsi="黑体"/>
                <w:b/>
                <w:szCs w:val="21"/>
              </w:rPr>
            </w:pPr>
          </w:p>
        </w:tc>
        <w:tc>
          <w:tcPr>
            <w:tcW w:w="2457" w:type="pct"/>
            <w:tcBorders>
              <w:top w:val="single" w:sz="4" w:space="0" w:color="auto"/>
              <w:left w:val="single" w:sz="4" w:space="0" w:color="auto"/>
              <w:bottom w:val="single" w:sz="4" w:space="0" w:color="auto"/>
              <w:right w:val="single" w:sz="4" w:space="0" w:color="auto"/>
            </w:tcBorders>
            <w:shd w:val="clear" w:color="auto" w:fill="FFFFFF"/>
            <w:vAlign w:val="center"/>
          </w:tcPr>
          <w:p w14:paraId="4E699579" w14:textId="77777777" w:rsidR="00720F14" w:rsidRPr="00E07D29" w:rsidRDefault="00720F14" w:rsidP="000A56B9">
            <w:pPr>
              <w:snapToGrid w:val="0"/>
              <w:rPr>
                <w:rFonts w:ascii="宋体" w:hAnsi="宋体"/>
                <w:szCs w:val="21"/>
              </w:rPr>
            </w:pPr>
            <w:r w:rsidRPr="00E07D29">
              <w:rPr>
                <w:rFonts w:ascii="黑体" w:eastAsia="黑体" w:hAnsi="黑体"/>
                <w:szCs w:val="21"/>
              </w:rPr>
              <w:t>第</w:t>
            </w:r>
            <w:r w:rsidRPr="00E07D29">
              <w:rPr>
                <w:rFonts w:ascii="黑体" w:eastAsia="黑体" w:hAnsi="黑体" w:hint="eastAsia"/>
                <w:szCs w:val="21"/>
              </w:rPr>
              <w:t>五</w:t>
            </w:r>
            <w:r w:rsidRPr="00E07D29">
              <w:rPr>
                <w:rFonts w:ascii="黑体" w:eastAsia="黑体" w:hAnsi="黑体"/>
                <w:szCs w:val="21"/>
              </w:rPr>
              <w:t>十</w:t>
            </w:r>
            <w:r w:rsidR="00A6569C" w:rsidRPr="00E07D29">
              <w:rPr>
                <w:rFonts w:ascii="黑体" w:eastAsia="黑体" w:hAnsi="黑体" w:hint="eastAsia"/>
                <w:szCs w:val="21"/>
              </w:rPr>
              <w:t>三</w:t>
            </w:r>
            <w:r w:rsidRPr="00E07D29">
              <w:rPr>
                <w:rFonts w:ascii="黑体" w:eastAsia="黑体" w:hAnsi="黑体"/>
                <w:szCs w:val="21"/>
              </w:rPr>
              <w:t>条</w:t>
            </w:r>
            <w:r w:rsidRPr="00E07D29">
              <w:rPr>
                <w:rFonts w:ascii="黑体" w:eastAsia="黑体" w:hAnsi="黑体"/>
                <w:b/>
                <w:szCs w:val="21"/>
              </w:rPr>
              <w:t xml:space="preserve">  </w:t>
            </w:r>
            <w:r w:rsidR="00747A89" w:rsidRPr="00E07D29">
              <w:rPr>
                <w:rFonts w:ascii="宋体" w:hAnsi="宋体" w:hint="eastAsia"/>
                <w:szCs w:val="21"/>
              </w:rPr>
              <w:t>中医医院的经济评价与后评估，应按国家现行的建设项目经济评价与后评估的方法与参数的规定执行</w:t>
            </w:r>
            <w:r w:rsidRPr="00E07D29">
              <w:rPr>
                <w:rFonts w:ascii="宋体" w:hAnsi="宋体"/>
                <w:szCs w:val="21"/>
              </w:rPr>
              <w:t>。</w:t>
            </w:r>
          </w:p>
        </w:tc>
      </w:tr>
      <w:tr w:rsidR="00720F14" w:rsidRPr="00E07D29" w14:paraId="4EB5B3B2" w14:textId="77777777" w:rsidTr="00747A89">
        <w:tc>
          <w:tcPr>
            <w:tcW w:w="2543" w:type="pct"/>
            <w:tcBorders>
              <w:top w:val="single" w:sz="4" w:space="0" w:color="auto"/>
              <w:left w:val="single" w:sz="4" w:space="0" w:color="auto"/>
              <w:bottom w:val="single" w:sz="4" w:space="0" w:color="auto"/>
              <w:right w:val="single" w:sz="4" w:space="0" w:color="auto"/>
            </w:tcBorders>
            <w:shd w:val="clear" w:color="auto" w:fill="FFFFFF"/>
          </w:tcPr>
          <w:p w14:paraId="3E088A9C" w14:textId="77777777" w:rsidR="00720F14" w:rsidRPr="00E07D29" w:rsidRDefault="00720F14" w:rsidP="00435F9C">
            <w:pPr>
              <w:ind w:rightChars="-146" w:right="-307"/>
              <w:jc w:val="left"/>
              <w:rPr>
                <w:rFonts w:ascii="宋体"/>
                <w:bCs/>
                <w:szCs w:val="21"/>
              </w:rPr>
            </w:pPr>
            <w:r w:rsidRPr="00E07D29">
              <w:rPr>
                <w:rFonts w:ascii="宋体" w:hAnsi="宋体" w:hint="eastAsia"/>
                <w:szCs w:val="21"/>
              </w:rPr>
              <w:t>附录</w:t>
            </w:r>
            <w:r w:rsidRPr="00E07D29">
              <w:rPr>
                <w:rFonts w:ascii="宋体" w:hint="eastAsia"/>
                <w:bCs/>
                <w:szCs w:val="21"/>
              </w:rPr>
              <w:t xml:space="preserve">  </w:t>
            </w:r>
            <w:r w:rsidRPr="00E07D29">
              <w:rPr>
                <w:rFonts w:ascii="黑体" w:eastAsia="黑体" w:hAnsi="黑体" w:hint="eastAsia"/>
                <w:szCs w:val="21"/>
              </w:rPr>
              <w:t>中医医院基本用房及辅助用房组成内容</w:t>
            </w:r>
          </w:p>
        </w:tc>
        <w:tc>
          <w:tcPr>
            <w:tcW w:w="2457" w:type="pct"/>
            <w:tcBorders>
              <w:top w:val="single" w:sz="4" w:space="0" w:color="auto"/>
              <w:left w:val="single" w:sz="4" w:space="0" w:color="auto"/>
              <w:bottom w:val="single" w:sz="4" w:space="0" w:color="auto"/>
              <w:right w:val="single" w:sz="4" w:space="0" w:color="auto"/>
            </w:tcBorders>
            <w:shd w:val="clear" w:color="auto" w:fill="FFFFFF"/>
            <w:vAlign w:val="center"/>
          </w:tcPr>
          <w:p w14:paraId="68BA50AC" w14:textId="77777777" w:rsidR="00720F14" w:rsidRPr="00E07D29" w:rsidRDefault="00720F14" w:rsidP="00747A89">
            <w:pPr>
              <w:adjustRightInd w:val="0"/>
              <w:snapToGrid w:val="0"/>
              <w:rPr>
                <w:rFonts w:ascii="Times New Roman" w:hAnsi="Times New Roman"/>
                <w:b/>
                <w:bCs/>
                <w:szCs w:val="21"/>
              </w:rPr>
            </w:pPr>
            <w:r w:rsidRPr="00E07D29">
              <w:rPr>
                <w:rFonts w:ascii="宋体" w:hAnsi="宋体" w:hint="eastAsia"/>
                <w:szCs w:val="21"/>
              </w:rPr>
              <w:t>附录</w:t>
            </w:r>
            <w:r w:rsidRPr="00E07D29">
              <w:rPr>
                <w:rFonts w:ascii="宋体" w:hint="eastAsia"/>
                <w:bCs/>
                <w:szCs w:val="21"/>
              </w:rPr>
              <w:t xml:space="preserve">  </w:t>
            </w:r>
            <w:r w:rsidRPr="00E07D29">
              <w:rPr>
                <w:rFonts w:ascii="黑体" w:eastAsia="黑体" w:hAnsi="黑体" w:hint="eastAsia"/>
                <w:szCs w:val="21"/>
              </w:rPr>
              <w:t>中医医院基本用房及单项用房构成表</w:t>
            </w:r>
          </w:p>
        </w:tc>
      </w:tr>
      <w:tr w:rsidR="00720F14" w:rsidRPr="007A0B0F" w14:paraId="3BBE73C2" w14:textId="77777777" w:rsidTr="00663A8F">
        <w:trPr>
          <w:trHeight w:val="4294"/>
        </w:trPr>
        <w:tc>
          <w:tcPr>
            <w:tcW w:w="2543" w:type="pct"/>
            <w:tcBorders>
              <w:top w:val="single" w:sz="4" w:space="0" w:color="auto"/>
              <w:left w:val="single" w:sz="4" w:space="0" w:color="auto"/>
              <w:bottom w:val="single" w:sz="4" w:space="0" w:color="auto"/>
              <w:right w:val="single" w:sz="4" w:space="0" w:color="auto"/>
            </w:tcBorders>
            <w:shd w:val="clear" w:color="auto" w:fill="FFFFFF"/>
            <w:vAlign w:val="center"/>
          </w:tcPr>
          <w:p w14:paraId="2BBB8C02"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lastRenderedPageBreak/>
              <w:t>1</w:t>
            </w:r>
            <w:r w:rsidRPr="00E07D29">
              <w:rPr>
                <w:rFonts w:ascii="宋体" w:hAnsi="宋体" w:cs="宋体" w:hint="eastAsia"/>
                <w:kern w:val="0"/>
                <w:szCs w:val="21"/>
              </w:rPr>
              <w:t>、急诊部：内科诊室、外科诊室、妇（产）科诊室、儿科诊室、骨科诊室、中医治疗室、留观室、抢救室、输液室、治疗室、医护休息室、办公室、护士站、收费室、挂号室、药房、化验室、放射室等。</w:t>
            </w:r>
          </w:p>
          <w:p w14:paraId="54F6E21F"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2</w:t>
            </w:r>
            <w:r w:rsidRPr="00E07D29">
              <w:rPr>
                <w:rFonts w:ascii="宋体" w:hAnsi="宋体" w:cs="宋体" w:hint="eastAsia"/>
                <w:kern w:val="0"/>
                <w:szCs w:val="21"/>
              </w:rPr>
              <w:t>、门诊部：⑴内科诊室、外科诊室、妇（产）科诊室、儿科诊室、皮肤诊室、眼科诊室、耳鼻咽</w:t>
            </w:r>
            <w:proofErr w:type="gramStart"/>
            <w:r w:rsidRPr="00E07D29">
              <w:rPr>
                <w:rFonts w:ascii="宋体" w:hAnsi="宋体" w:cs="宋体" w:hint="eastAsia"/>
                <w:kern w:val="0"/>
                <w:szCs w:val="21"/>
              </w:rPr>
              <w:t>喉</w:t>
            </w:r>
            <w:proofErr w:type="gramEnd"/>
            <w:r w:rsidRPr="00E07D29">
              <w:rPr>
                <w:rFonts w:ascii="宋体" w:hAnsi="宋体" w:cs="宋体" w:hint="eastAsia"/>
                <w:kern w:val="0"/>
                <w:szCs w:val="21"/>
              </w:rPr>
              <w:t>诊室、口腔诊室、肿瘤诊室、骨伤科诊室、肛肠诊室、老年病诊室、针灸诊疗室、推拿诊疗室、康复诊室、门诊治疗室、中心输液室、中医换药室、体检中心。⑵感染性疾病科（诊室、挂号、收费、化验、放射、药房）。</w:t>
            </w:r>
          </w:p>
          <w:p w14:paraId="1E4D9E59"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3</w:t>
            </w:r>
            <w:r w:rsidRPr="00E07D29">
              <w:rPr>
                <w:rFonts w:ascii="宋体" w:hAnsi="宋体" w:cs="宋体" w:hint="eastAsia"/>
                <w:kern w:val="0"/>
                <w:szCs w:val="21"/>
              </w:rPr>
              <w:t>、住院部：住院病房、产房等。</w:t>
            </w:r>
          </w:p>
          <w:p w14:paraId="22C08311"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4</w:t>
            </w:r>
            <w:r w:rsidRPr="00E07D29">
              <w:rPr>
                <w:rFonts w:ascii="宋体" w:hAnsi="宋体" w:cs="宋体" w:hint="eastAsia"/>
                <w:kern w:val="0"/>
                <w:szCs w:val="21"/>
              </w:rPr>
              <w:t>、医技科室：检验科、血库、放射科、功能检查室、内窥镜室、手术室、病理科、供应室、营养部</w:t>
            </w:r>
            <w:r w:rsidRPr="00E07D29">
              <w:rPr>
                <w:rFonts w:ascii="宋体" w:hAnsi="宋体" w:cs="宋体"/>
                <w:kern w:val="0"/>
                <w:szCs w:val="21"/>
              </w:rPr>
              <w:t>(</w:t>
            </w:r>
            <w:r w:rsidRPr="00E07D29">
              <w:rPr>
                <w:rFonts w:ascii="宋体" w:hAnsi="宋体" w:cs="宋体" w:hint="eastAsia"/>
                <w:kern w:val="0"/>
                <w:szCs w:val="21"/>
              </w:rPr>
              <w:t>含营养食堂</w:t>
            </w:r>
            <w:r w:rsidRPr="00E07D29">
              <w:rPr>
                <w:rFonts w:ascii="宋体" w:hAnsi="宋体" w:cs="宋体"/>
                <w:kern w:val="0"/>
                <w:szCs w:val="21"/>
              </w:rPr>
              <w:t>)</w:t>
            </w:r>
            <w:r w:rsidRPr="00E07D29">
              <w:rPr>
                <w:rFonts w:ascii="宋体" w:hAnsi="宋体" w:cs="宋体" w:hint="eastAsia"/>
                <w:kern w:val="0"/>
                <w:szCs w:val="21"/>
              </w:rPr>
              <w:t>、医疗设备科、中心供氧站、核医学科、介入室、核磁共振室、办公室、休息室等。</w:t>
            </w:r>
          </w:p>
          <w:p w14:paraId="4E70E8A2"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5</w:t>
            </w:r>
            <w:r w:rsidRPr="00E07D29">
              <w:rPr>
                <w:rFonts w:ascii="宋体" w:hAnsi="宋体" w:cs="宋体" w:hint="eastAsia"/>
                <w:kern w:val="0"/>
                <w:szCs w:val="21"/>
              </w:rPr>
              <w:t>、药剂科室：中药饮片库房、西药库房、中药调剂室、西药调剂室、</w:t>
            </w:r>
            <w:proofErr w:type="gramStart"/>
            <w:r w:rsidRPr="00E07D29">
              <w:rPr>
                <w:rFonts w:ascii="宋体" w:hAnsi="宋体" w:cs="宋体" w:hint="eastAsia"/>
                <w:kern w:val="0"/>
                <w:szCs w:val="21"/>
              </w:rPr>
              <w:t>临方炮制</w:t>
            </w:r>
            <w:proofErr w:type="gramEnd"/>
            <w:r w:rsidRPr="00E07D29">
              <w:rPr>
                <w:rFonts w:ascii="宋体" w:hAnsi="宋体" w:cs="宋体" w:hint="eastAsia"/>
                <w:kern w:val="0"/>
                <w:szCs w:val="21"/>
              </w:rPr>
              <w:t>室、中成药库房、中成药调剂室、周转库、门诊药房、住院药房、中药煎药室、办公室、休息室等。</w:t>
            </w:r>
          </w:p>
          <w:p w14:paraId="5C99774D"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6</w:t>
            </w:r>
            <w:r w:rsidRPr="00E07D29">
              <w:rPr>
                <w:rFonts w:ascii="宋体" w:hAnsi="宋体" w:cs="宋体" w:hint="eastAsia"/>
                <w:kern w:val="0"/>
                <w:szCs w:val="21"/>
              </w:rPr>
              <w:t>、保障系统：锅炉房、配电室、太平间、洗衣房、总务库房、通讯机房、设备机房、传达室、室外厕所、总务修理、污水处理房、垃圾处置房、汽车库、自行车库等。</w:t>
            </w:r>
          </w:p>
          <w:p w14:paraId="0682A6C2"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7</w:t>
            </w:r>
            <w:r w:rsidRPr="00E07D29">
              <w:rPr>
                <w:rFonts w:ascii="宋体" w:hAnsi="宋体" w:cs="宋体" w:hint="eastAsia"/>
                <w:kern w:val="0"/>
                <w:szCs w:val="21"/>
              </w:rPr>
              <w:t>、行政管理：办公室、计算机房、中医示范教学培训室、图书室、档案室等。</w:t>
            </w:r>
          </w:p>
          <w:p w14:paraId="5D441586" w14:textId="77777777" w:rsidR="00720F14" w:rsidRPr="00E07D29" w:rsidRDefault="00720F14" w:rsidP="005E2BCD">
            <w:pPr>
              <w:widowControl/>
              <w:shd w:val="clear" w:color="auto" w:fill="FAFAFA"/>
              <w:rPr>
                <w:rFonts w:ascii="宋体" w:cs="宋体"/>
                <w:kern w:val="0"/>
                <w:szCs w:val="21"/>
              </w:rPr>
            </w:pPr>
            <w:r w:rsidRPr="00E07D29">
              <w:rPr>
                <w:rFonts w:ascii="宋体" w:hAnsi="宋体" w:cs="宋体"/>
                <w:kern w:val="0"/>
                <w:szCs w:val="21"/>
              </w:rPr>
              <w:t>8</w:t>
            </w:r>
            <w:r w:rsidRPr="00E07D29">
              <w:rPr>
                <w:rFonts w:ascii="宋体" w:hAnsi="宋体" w:cs="宋体" w:hint="eastAsia"/>
                <w:kern w:val="0"/>
                <w:szCs w:val="21"/>
              </w:rPr>
              <w:t>、院内生活服务：职工食堂、浴室、单身宿舍、小卖部等。</w:t>
            </w:r>
          </w:p>
        </w:tc>
        <w:tc>
          <w:tcPr>
            <w:tcW w:w="2457" w:type="pct"/>
            <w:tcBorders>
              <w:top w:val="single" w:sz="4" w:space="0" w:color="auto"/>
              <w:left w:val="single" w:sz="4" w:space="0" w:color="auto"/>
              <w:bottom w:val="single" w:sz="4" w:space="0" w:color="auto"/>
              <w:right w:val="single" w:sz="4" w:space="0" w:color="auto"/>
            </w:tcBorders>
            <w:shd w:val="clear" w:color="auto" w:fill="FFFFFF"/>
          </w:tcPr>
          <w:tbl>
            <w:tblPr>
              <w:tblStyle w:val="a3"/>
              <w:tblW w:w="0" w:type="auto"/>
              <w:tblLook w:val="04A0" w:firstRow="1" w:lastRow="0" w:firstColumn="1" w:lastColumn="0" w:noHBand="0" w:noVBand="1"/>
            </w:tblPr>
            <w:tblGrid>
              <w:gridCol w:w="654"/>
              <w:gridCol w:w="708"/>
              <w:gridCol w:w="5208"/>
            </w:tblGrid>
            <w:tr w:rsidR="00CE536F" w:rsidRPr="00E07D29" w14:paraId="0CA16FA7" w14:textId="77777777" w:rsidTr="002F723A">
              <w:tc>
                <w:tcPr>
                  <w:tcW w:w="654" w:type="dxa"/>
                  <w:tcMar>
                    <w:left w:w="0" w:type="dxa"/>
                    <w:right w:w="0" w:type="dxa"/>
                  </w:tcMar>
                </w:tcPr>
                <w:p w14:paraId="17FAA699" w14:textId="77777777" w:rsidR="00720F14" w:rsidRPr="00E07D29" w:rsidRDefault="00720F14" w:rsidP="00747A89">
                  <w:pPr>
                    <w:snapToGrid w:val="0"/>
                    <w:jc w:val="center"/>
                    <w:rPr>
                      <w:rFonts w:ascii="宋体"/>
                      <w:b/>
                      <w:sz w:val="18"/>
                      <w:szCs w:val="18"/>
                    </w:rPr>
                  </w:pPr>
                  <w:r w:rsidRPr="00E07D29">
                    <w:rPr>
                      <w:rFonts w:ascii="宋体" w:hint="eastAsia"/>
                      <w:b/>
                      <w:sz w:val="18"/>
                      <w:szCs w:val="18"/>
                    </w:rPr>
                    <w:t>类别</w:t>
                  </w:r>
                </w:p>
              </w:tc>
              <w:tc>
                <w:tcPr>
                  <w:tcW w:w="708" w:type="dxa"/>
                  <w:noWrap/>
                  <w:tcMar>
                    <w:left w:w="0" w:type="dxa"/>
                    <w:right w:w="0" w:type="dxa"/>
                  </w:tcMar>
                </w:tcPr>
                <w:p w14:paraId="05D60B29" w14:textId="77777777" w:rsidR="00720F14" w:rsidRPr="00E07D29" w:rsidRDefault="00720F14" w:rsidP="00747A89">
                  <w:pPr>
                    <w:snapToGrid w:val="0"/>
                    <w:jc w:val="center"/>
                    <w:rPr>
                      <w:rFonts w:ascii="宋体" w:hAnsi="宋体"/>
                      <w:b/>
                      <w:sz w:val="18"/>
                      <w:szCs w:val="18"/>
                    </w:rPr>
                  </w:pPr>
                  <w:r w:rsidRPr="00E07D29">
                    <w:rPr>
                      <w:rFonts w:ascii="宋体" w:hAnsi="宋体" w:hint="eastAsia"/>
                      <w:b/>
                      <w:sz w:val="18"/>
                      <w:szCs w:val="18"/>
                    </w:rPr>
                    <w:t>部门</w:t>
                  </w:r>
                </w:p>
              </w:tc>
              <w:tc>
                <w:tcPr>
                  <w:tcW w:w="5208" w:type="dxa"/>
                  <w:tcMar>
                    <w:left w:w="0" w:type="dxa"/>
                    <w:right w:w="0" w:type="dxa"/>
                  </w:tcMar>
                </w:tcPr>
                <w:p w14:paraId="7F76D39F" w14:textId="77777777" w:rsidR="00720F14" w:rsidRPr="00E07D29" w:rsidRDefault="00720F14" w:rsidP="00747A89">
                  <w:pPr>
                    <w:snapToGrid w:val="0"/>
                    <w:jc w:val="center"/>
                    <w:rPr>
                      <w:rFonts w:ascii="宋体" w:hAnsi="宋体"/>
                      <w:b/>
                      <w:sz w:val="18"/>
                      <w:szCs w:val="18"/>
                    </w:rPr>
                  </w:pPr>
                  <w:r w:rsidRPr="00E07D29">
                    <w:rPr>
                      <w:rFonts w:ascii="宋体" w:hAnsi="宋体" w:hint="eastAsia"/>
                      <w:b/>
                      <w:sz w:val="18"/>
                      <w:szCs w:val="18"/>
                    </w:rPr>
                    <w:t>用房组成</w:t>
                  </w:r>
                </w:p>
              </w:tc>
            </w:tr>
            <w:tr w:rsidR="00CE536F" w:rsidRPr="00E07D29" w14:paraId="02240AB6" w14:textId="77777777" w:rsidTr="00747A89">
              <w:tc>
                <w:tcPr>
                  <w:tcW w:w="654" w:type="dxa"/>
                  <w:vMerge w:val="restart"/>
                  <w:tcMar>
                    <w:left w:w="0" w:type="dxa"/>
                    <w:right w:w="0" w:type="dxa"/>
                  </w:tcMar>
                  <w:vAlign w:val="center"/>
                </w:tcPr>
                <w:p w14:paraId="28451AEF" w14:textId="77777777" w:rsidR="00720F14" w:rsidRPr="00E07D29" w:rsidRDefault="00720F14" w:rsidP="00747A89">
                  <w:pPr>
                    <w:snapToGrid w:val="0"/>
                    <w:ind w:rightChars="-11" w:right="-23"/>
                    <w:rPr>
                      <w:rFonts w:ascii="宋体"/>
                      <w:color w:val="0070C0"/>
                      <w:sz w:val="18"/>
                      <w:szCs w:val="18"/>
                    </w:rPr>
                  </w:pPr>
                  <w:r w:rsidRPr="00E07D29">
                    <w:rPr>
                      <w:rFonts w:ascii="宋体" w:hint="eastAsia"/>
                      <w:sz w:val="18"/>
                      <w:szCs w:val="18"/>
                    </w:rPr>
                    <w:t>八项基本用房</w:t>
                  </w:r>
                </w:p>
              </w:tc>
              <w:tc>
                <w:tcPr>
                  <w:tcW w:w="708" w:type="dxa"/>
                  <w:noWrap/>
                  <w:tcMar>
                    <w:left w:w="0" w:type="dxa"/>
                    <w:right w:w="0" w:type="dxa"/>
                  </w:tcMar>
                  <w:vAlign w:val="center"/>
                </w:tcPr>
                <w:p w14:paraId="7E26FE50" w14:textId="77777777" w:rsidR="00720F14" w:rsidRPr="00E07D29" w:rsidRDefault="00720F14" w:rsidP="00747A89">
                  <w:pPr>
                    <w:snapToGrid w:val="0"/>
                    <w:rPr>
                      <w:rFonts w:ascii="宋体"/>
                      <w:sz w:val="18"/>
                      <w:szCs w:val="18"/>
                    </w:rPr>
                  </w:pPr>
                  <w:r w:rsidRPr="00E07D29">
                    <w:rPr>
                      <w:rFonts w:ascii="宋体" w:hAnsi="宋体" w:hint="eastAsia"/>
                      <w:sz w:val="18"/>
                      <w:szCs w:val="18"/>
                    </w:rPr>
                    <w:t>急诊部</w:t>
                  </w:r>
                </w:p>
              </w:tc>
              <w:tc>
                <w:tcPr>
                  <w:tcW w:w="5208" w:type="dxa"/>
                  <w:tcMar>
                    <w:left w:w="0" w:type="dxa"/>
                    <w:right w:w="0" w:type="dxa"/>
                  </w:tcMar>
                  <w:vAlign w:val="center"/>
                </w:tcPr>
                <w:p w14:paraId="38F74BCF" w14:textId="77777777" w:rsidR="00720F14" w:rsidRPr="00E07D29" w:rsidRDefault="00DA3E81" w:rsidP="00747A89">
                  <w:pPr>
                    <w:snapToGrid w:val="0"/>
                    <w:ind w:rightChars="13" w:right="27"/>
                    <w:rPr>
                      <w:rFonts w:ascii="宋体"/>
                      <w:sz w:val="18"/>
                      <w:szCs w:val="18"/>
                    </w:rPr>
                  </w:pPr>
                  <w:r w:rsidRPr="00E07D29">
                    <w:rPr>
                      <w:sz w:val="18"/>
                      <w:szCs w:val="18"/>
                    </w:rPr>
                    <w:t>预检分诊</w:t>
                  </w:r>
                  <w:r w:rsidRPr="00E07D29">
                    <w:rPr>
                      <w:rFonts w:hint="eastAsia"/>
                      <w:sz w:val="18"/>
                      <w:szCs w:val="18"/>
                    </w:rPr>
                    <w:t>、</w:t>
                  </w:r>
                  <w:r w:rsidR="00720F14" w:rsidRPr="00E07D29">
                    <w:rPr>
                      <w:rFonts w:ascii="宋体" w:hAnsi="宋体" w:hint="eastAsia"/>
                      <w:sz w:val="18"/>
                      <w:szCs w:val="18"/>
                    </w:rPr>
                    <w:t>内科、外科、妇（产）科、儿科、骨科、中医治疗室、留观室、抢救室、E</w:t>
                  </w:r>
                  <w:r w:rsidR="00720F14" w:rsidRPr="00E07D29">
                    <w:rPr>
                      <w:rFonts w:ascii="宋体" w:hAnsi="宋体"/>
                      <w:sz w:val="18"/>
                      <w:szCs w:val="18"/>
                    </w:rPr>
                    <w:t>ICU</w:t>
                  </w:r>
                  <w:r w:rsidR="00720F14" w:rsidRPr="00E07D29">
                    <w:rPr>
                      <w:rFonts w:ascii="宋体" w:hAnsi="宋体" w:hint="eastAsia"/>
                      <w:sz w:val="18"/>
                      <w:szCs w:val="18"/>
                    </w:rPr>
                    <w:t>、输液室、治疗室、医护休息室、办公室、护士站、收费室、挂号室、药房、化验室、放射室、B</w:t>
                  </w:r>
                  <w:r w:rsidR="00720F14" w:rsidRPr="00E07D29">
                    <w:rPr>
                      <w:rFonts w:ascii="宋体" w:hAnsi="宋体"/>
                      <w:sz w:val="18"/>
                      <w:szCs w:val="18"/>
                    </w:rPr>
                    <w:t>超室、心电室</w:t>
                  </w:r>
                  <w:r w:rsidR="00720F14" w:rsidRPr="00E07D29">
                    <w:rPr>
                      <w:rFonts w:ascii="宋体" w:hAnsi="宋体" w:hint="eastAsia"/>
                      <w:sz w:val="18"/>
                      <w:szCs w:val="18"/>
                    </w:rPr>
                    <w:t>等。</w:t>
                  </w:r>
                </w:p>
              </w:tc>
            </w:tr>
            <w:tr w:rsidR="00CE536F" w:rsidRPr="00E07D29" w14:paraId="738045F5" w14:textId="77777777" w:rsidTr="00747A89">
              <w:tc>
                <w:tcPr>
                  <w:tcW w:w="654" w:type="dxa"/>
                  <w:vMerge/>
                  <w:tcMar>
                    <w:left w:w="0" w:type="dxa"/>
                    <w:right w:w="0" w:type="dxa"/>
                  </w:tcMar>
                  <w:vAlign w:val="center"/>
                </w:tcPr>
                <w:p w14:paraId="3BBB98AC"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26DCCCF0" w14:textId="77777777" w:rsidR="00720F14" w:rsidRPr="00E07D29" w:rsidRDefault="00720F14" w:rsidP="00747A89">
                  <w:pPr>
                    <w:snapToGrid w:val="0"/>
                    <w:rPr>
                      <w:rFonts w:ascii="宋体"/>
                      <w:sz w:val="18"/>
                      <w:szCs w:val="18"/>
                    </w:rPr>
                  </w:pPr>
                  <w:r w:rsidRPr="00E07D29">
                    <w:rPr>
                      <w:rFonts w:ascii="宋体" w:hAnsi="宋体" w:hint="eastAsia"/>
                      <w:sz w:val="18"/>
                      <w:szCs w:val="18"/>
                    </w:rPr>
                    <w:t>门诊部</w:t>
                  </w:r>
                </w:p>
              </w:tc>
              <w:tc>
                <w:tcPr>
                  <w:tcW w:w="5208" w:type="dxa"/>
                  <w:tcMar>
                    <w:left w:w="0" w:type="dxa"/>
                    <w:right w:w="0" w:type="dxa"/>
                  </w:tcMar>
                  <w:vAlign w:val="center"/>
                </w:tcPr>
                <w:p w14:paraId="7FAEE47B" w14:textId="77777777" w:rsidR="00720F14" w:rsidRPr="00E07D29" w:rsidRDefault="00DA3E81" w:rsidP="00747A89">
                  <w:pPr>
                    <w:snapToGrid w:val="0"/>
                    <w:ind w:rightChars="67" w:right="141"/>
                    <w:rPr>
                      <w:rFonts w:ascii="宋体"/>
                      <w:sz w:val="18"/>
                      <w:szCs w:val="18"/>
                    </w:rPr>
                  </w:pPr>
                  <w:r w:rsidRPr="00E07D29">
                    <w:rPr>
                      <w:rFonts w:ascii="宋体" w:hAnsi="宋体" w:cs="宋体" w:hint="eastAsia"/>
                      <w:sz w:val="18"/>
                      <w:szCs w:val="18"/>
                    </w:rPr>
                    <w:t>预检分诊、</w:t>
                  </w:r>
                  <w:r w:rsidR="00747A89" w:rsidRPr="00E07D29">
                    <w:rPr>
                      <w:rFonts w:ascii="宋体" w:hAnsi="宋体" w:hint="eastAsia"/>
                      <w:sz w:val="18"/>
                      <w:szCs w:val="18"/>
                    </w:rPr>
                    <w:t>内科诊室、外科诊室、妇（产）科诊室、儿科诊室、皮肤诊室、眼科诊室、耳鼻咽</w:t>
                  </w:r>
                  <w:proofErr w:type="gramStart"/>
                  <w:r w:rsidR="00747A89" w:rsidRPr="00E07D29">
                    <w:rPr>
                      <w:rFonts w:ascii="宋体" w:hAnsi="宋体" w:hint="eastAsia"/>
                      <w:sz w:val="18"/>
                      <w:szCs w:val="18"/>
                    </w:rPr>
                    <w:t>喉</w:t>
                  </w:r>
                  <w:proofErr w:type="gramEnd"/>
                  <w:r w:rsidR="00747A89" w:rsidRPr="00E07D29">
                    <w:rPr>
                      <w:rFonts w:ascii="宋体" w:hAnsi="宋体" w:hint="eastAsia"/>
                      <w:sz w:val="18"/>
                      <w:szCs w:val="18"/>
                    </w:rPr>
                    <w:t>诊室、呼吸科诊室、口腔诊室、肿瘤诊室、骨伤科诊室、肛肠诊室、老年病诊室、康复诊室、门诊治疗室、中心输液室、中医换药室、透析科、体检中心、感染性疾病科（诊室、留观、挂号、收费、化验、放射、药房）。</w:t>
                  </w:r>
                </w:p>
              </w:tc>
            </w:tr>
            <w:tr w:rsidR="00CE536F" w:rsidRPr="00E07D29" w14:paraId="1ADD270B" w14:textId="77777777" w:rsidTr="00747A89">
              <w:tc>
                <w:tcPr>
                  <w:tcW w:w="654" w:type="dxa"/>
                  <w:vMerge/>
                  <w:tcMar>
                    <w:left w:w="0" w:type="dxa"/>
                    <w:right w:w="0" w:type="dxa"/>
                  </w:tcMar>
                  <w:vAlign w:val="center"/>
                </w:tcPr>
                <w:p w14:paraId="1B08AAD6"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368E9DB3"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住院部</w:t>
                  </w:r>
                </w:p>
              </w:tc>
              <w:tc>
                <w:tcPr>
                  <w:tcW w:w="5208" w:type="dxa"/>
                  <w:tcMar>
                    <w:left w:w="0" w:type="dxa"/>
                    <w:right w:w="0" w:type="dxa"/>
                  </w:tcMar>
                  <w:vAlign w:val="center"/>
                </w:tcPr>
                <w:p w14:paraId="18449A38" w14:textId="77777777" w:rsidR="00720F14"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住院病房、产房、重症监护、病案室等。</w:t>
                  </w:r>
                </w:p>
              </w:tc>
            </w:tr>
            <w:tr w:rsidR="00CE536F" w:rsidRPr="00E07D29" w14:paraId="6A04EB0D" w14:textId="77777777" w:rsidTr="00747A89">
              <w:tc>
                <w:tcPr>
                  <w:tcW w:w="654" w:type="dxa"/>
                  <w:vMerge/>
                  <w:tcMar>
                    <w:left w:w="0" w:type="dxa"/>
                    <w:right w:w="0" w:type="dxa"/>
                  </w:tcMar>
                  <w:vAlign w:val="center"/>
                </w:tcPr>
                <w:p w14:paraId="312F9C86"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0A949E1E"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医技科室</w:t>
                  </w:r>
                </w:p>
              </w:tc>
              <w:tc>
                <w:tcPr>
                  <w:tcW w:w="5208" w:type="dxa"/>
                  <w:tcMar>
                    <w:left w:w="0" w:type="dxa"/>
                    <w:right w:w="0" w:type="dxa"/>
                  </w:tcMar>
                  <w:vAlign w:val="center"/>
                </w:tcPr>
                <w:p w14:paraId="0282ABC9"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检验科、血库、放射科、功能检查室、B</w:t>
                  </w:r>
                  <w:r w:rsidRPr="00E07D29">
                    <w:rPr>
                      <w:rFonts w:ascii="宋体" w:hAnsi="宋体"/>
                      <w:sz w:val="18"/>
                      <w:szCs w:val="18"/>
                    </w:rPr>
                    <w:t>超、</w:t>
                  </w:r>
                  <w:r w:rsidRPr="00E07D29">
                    <w:rPr>
                      <w:rFonts w:ascii="宋体" w:hAnsi="宋体" w:hint="eastAsia"/>
                      <w:sz w:val="18"/>
                      <w:szCs w:val="18"/>
                    </w:rPr>
                    <w:t>内窥镜室、手术室、病理科、供应室、营养部</w:t>
                  </w:r>
                  <w:r w:rsidRPr="00E07D29">
                    <w:rPr>
                      <w:rFonts w:ascii="宋体" w:hAnsi="宋体"/>
                      <w:sz w:val="18"/>
                      <w:szCs w:val="18"/>
                    </w:rPr>
                    <w:t>(</w:t>
                  </w:r>
                  <w:r w:rsidRPr="00E07D29">
                    <w:rPr>
                      <w:rFonts w:ascii="宋体" w:hAnsi="宋体" w:hint="eastAsia"/>
                      <w:sz w:val="18"/>
                      <w:szCs w:val="18"/>
                    </w:rPr>
                    <w:t>含营养食堂</w:t>
                  </w:r>
                  <w:r w:rsidRPr="00E07D29">
                    <w:rPr>
                      <w:rFonts w:ascii="宋体" w:hAnsi="宋体"/>
                      <w:sz w:val="18"/>
                      <w:szCs w:val="18"/>
                    </w:rPr>
                    <w:t>)</w:t>
                  </w:r>
                  <w:r w:rsidRPr="00E07D29">
                    <w:rPr>
                      <w:rFonts w:ascii="宋体" w:hAnsi="宋体" w:hint="eastAsia"/>
                      <w:sz w:val="18"/>
                      <w:szCs w:val="18"/>
                    </w:rPr>
                    <w:t>、医疗设备科、核医学科、介入室、核磁共振等。</w:t>
                  </w:r>
                </w:p>
              </w:tc>
            </w:tr>
            <w:tr w:rsidR="00CE536F" w:rsidRPr="00E07D29" w14:paraId="07503316" w14:textId="77777777" w:rsidTr="00747A89">
              <w:tc>
                <w:tcPr>
                  <w:tcW w:w="654" w:type="dxa"/>
                  <w:vMerge/>
                  <w:tcMar>
                    <w:left w:w="0" w:type="dxa"/>
                    <w:right w:w="0" w:type="dxa"/>
                  </w:tcMar>
                  <w:vAlign w:val="center"/>
                </w:tcPr>
                <w:p w14:paraId="59BA31EF"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571A70FE"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药剂科室</w:t>
                  </w:r>
                </w:p>
              </w:tc>
              <w:tc>
                <w:tcPr>
                  <w:tcW w:w="5208" w:type="dxa"/>
                  <w:tcMar>
                    <w:left w:w="0" w:type="dxa"/>
                    <w:right w:w="0" w:type="dxa"/>
                  </w:tcMar>
                  <w:vAlign w:val="center"/>
                </w:tcPr>
                <w:p w14:paraId="2C6DB1F1" w14:textId="77777777" w:rsidR="00720F14" w:rsidRPr="00E07D29" w:rsidRDefault="00720F14" w:rsidP="00747A89">
                  <w:pPr>
                    <w:snapToGrid w:val="0"/>
                    <w:ind w:rightChars="-73" w:right="-153"/>
                    <w:rPr>
                      <w:rFonts w:ascii="宋体" w:hAnsi="宋体"/>
                      <w:sz w:val="18"/>
                      <w:szCs w:val="18"/>
                    </w:rPr>
                  </w:pPr>
                  <w:r w:rsidRPr="00E07D29">
                    <w:rPr>
                      <w:rFonts w:ascii="宋体" w:hAnsi="宋体" w:hint="eastAsia"/>
                      <w:sz w:val="18"/>
                      <w:szCs w:val="18"/>
                    </w:rPr>
                    <w:t>中药饮片库房、西药库房、中药调剂室、西药调剂室、</w:t>
                  </w:r>
                  <w:proofErr w:type="gramStart"/>
                  <w:r w:rsidRPr="00E07D29">
                    <w:rPr>
                      <w:rFonts w:ascii="宋体" w:hAnsi="宋体" w:hint="eastAsia"/>
                      <w:sz w:val="18"/>
                      <w:szCs w:val="18"/>
                    </w:rPr>
                    <w:t>临方炮制</w:t>
                  </w:r>
                  <w:proofErr w:type="gramEnd"/>
                  <w:r w:rsidRPr="00E07D29">
                    <w:rPr>
                      <w:rFonts w:ascii="宋体" w:hAnsi="宋体" w:hint="eastAsia"/>
                      <w:sz w:val="18"/>
                      <w:szCs w:val="18"/>
                    </w:rPr>
                    <w:t>室、中成药库房、中成药调剂室、周转库、门诊药房、住院药房、中药煎药室、院内调剂室、办公室、休息室等。</w:t>
                  </w:r>
                </w:p>
              </w:tc>
            </w:tr>
            <w:tr w:rsidR="00CE536F" w:rsidRPr="00E07D29" w14:paraId="07BE0A1B" w14:textId="77777777" w:rsidTr="00747A89">
              <w:tc>
                <w:tcPr>
                  <w:tcW w:w="654" w:type="dxa"/>
                  <w:vMerge/>
                  <w:tcMar>
                    <w:left w:w="0" w:type="dxa"/>
                    <w:right w:w="0" w:type="dxa"/>
                  </w:tcMar>
                  <w:vAlign w:val="center"/>
                </w:tcPr>
                <w:p w14:paraId="2AC47FE0"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4F6A86A5"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保障系统</w:t>
                  </w:r>
                </w:p>
              </w:tc>
              <w:tc>
                <w:tcPr>
                  <w:tcW w:w="5208" w:type="dxa"/>
                  <w:tcMar>
                    <w:left w:w="0" w:type="dxa"/>
                    <w:right w:w="0" w:type="dxa"/>
                  </w:tcMar>
                  <w:vAlign w:val="center"/>
                </w:tcPr>
                <w:p w14:paraId="44BC52B7"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锅炉房、配电室、太平间、洗衣房、总务库房、通讯机房、设备机房、传达室、室外厕所、总务修理、污水处理房、垃圾处置房、汽车库、自行车库等。</w:t>
                  </w:r>
                </w:p>
              </w:tc>
            </w:tr>
            <w:tr w:rsidR="00CE536F" w:rsidRPr="00E07D29" w14:paraId="282ACC05" w14:textId="77777777" w:rsidTr="00747A89">
              <w:trPr>
                <w:trHeight w:val="70"/>
              </w:trPr>
              <w:tc>
                <w:tcPr>
                  <w:tcW w:w="654" w:type="dxa"/>
                  <w:vMerge/>
                  <w:tcMar>
                    <w:left w:w="0" w:type="dxa"/>
                    <w:right w:w="0" w:type="dxa"/>
                  </w:tcMar>
                  <w:vAlign w:val="center"/>
                </w:tcPr>
                <w:p w14:paraId="20965632"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42759255"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行政管理</w:t>
                  </w:r>
                </w:p>
              </w:tc>
              <w:tc>
                <w:tcPr>
                  <w:tcW w:w="5208" w:type="dxa"/>
                  <w:tcMar>
                    <w:left w:w="0" w:type="dxa"/>
                    <w:right w:w="0" w:type="dxa"/>
                  </w:tcMar>
                  <w:vAlign w:val="center"/>
                </w:tcPr>
                <w:p w14:paraId="337B9C60" w14:textId="77777777" w:rsidR="00720F14" w:rsidRPr="00E07D29" w:rsidRDefault="00747A89" w:rsidP="00DA3E81">
                  <w:pPr>
                    <w:snapToGrid w:val="0"/>
                    <w:ind w:rightChars="-73" w:right="-153"/>
                    <w:rPr>
                      <w:rFonts w:ascii="宋体" w:hAnsi="宋体"/>
                      <w:sz w:val="18"/>
                      <w:szCs w:val="18"/>
                    </w:rPr>
                  </w:pPr>
                  <w:r w:rsidRPr="00E07D29">
                    <w:rPr>
                      <w:rFonts w:ascii="宋体" w:hAnsi="宋体" w:hint="eastAsia"/>
                      <w:sz w:val="18"/>
                      <w:szCs w:val="18"/>
                    </w:rPr>
                    <w:t>办公室、计算机房、图书室等。</w:t>
                  </w:r>
                </w:p>
              </w:tc>
            </w:tr>
            <w:tr w:rsidR="00CE536F" w:rsidRPr="00E07D29" w14:paraId="5EBBB6C6" w14:textId="77777777" w:rsidTr="00747A89">
              <w:tc>
                <w:tcPr>
                  <w:tcW w:w="654" w:type="dxa"/>
                  <w:vMerge/>
                  <w:tcMar>
                    <w:left w:w="0" w:type="dxa"/>
                    <w:right w:w="0" w:type="dxa"/>
                  </w:tcMar>
                  <w:vAlign w:val="center"/>
                </w:tcPr>
                <w:p w14:paraId="0CE197B0" w14:textId="77777777" w:rsidR="00720F14" w:rsidRPr="00E07D29" w:rsidRDefault="00720F14" w:rsidP="00747A89">
                  <w:pPr>
                    <w:snapToGrid w:val="0"/>
                    <w:ind w:rightChars="-73" w:right="-153"/>
                    <w:rPr>
                      <w:rFonts w:ascii="宋体"/>
                      <w:color w:val="0070C0"/>
                      <w:sz w:val="18"/>
                      <w:szCs w:val="18"/>
                    </w:rPr>
                  </w:pPr>
                </w:p>
              </w:tc>
              <w:tc>
                <w:tcPr>
                  <w:tcW w:w="708" w:type="dxa"/>
                  <w:tcMar>
                    <w:left w:w="0" w:type="dxa"/>
                    <w:right w:w="0" w:type="dxa"/>
                  </w:tcMar>
                  <w:vAlign w:val="center"/>
                </w:tcPr>
                <w:p w14:paraId="4584F36F" w14:textId="77777777" w:rsidR="00720F14" w:rsidRPr="00E07D29" w:rsidRDefault="00720F14" w:rsidP="00747A89">
                  <w:pPr>
                    <w:snapToGrid w:val="0"/>
                    <w:rPr>
                      <w:rFonts w:ascii="宋体" w:hAnsi="宋体"/>
                      <w:sz w:val="18"/>
                      <w:szCs w:val="18"/>
                    </w:rPr>
                  </w:pPr>
                  <w:r w:rsidRPr="00E07D29">
                    <w:rPr>
                      <w:rFonts w:ascii="宋体" w:hAnsi="宋体" w:hint="eastAsia"/>
                      <w:sz w:val="18"/>
                      <w:szCs w:val="18"/>
                    </w:rPr>
                    <w:t>院内生活</w:t>
                  </w:r>
                </w:p>
              </w:tc>
              <w:tc>
                <w:tcPr>
                  <w:tcW w:w="5208" w:type="dxa"/>
                  <w:tcMar>
                    <w:left w:w="0" w:type="dxa"/>
                    <w:right w:w="0" w:type="dxa"/>
                  </w:tcMar>
                  <w:vAlign w:val="center"/>
                </w:tcPr>
                <w:p w14:paraId="187BC184" w14:textId="77777777" w:rsidR="00720F14"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职工食堂、浴室、单身宿舍、小卖部等。</w:t>
                  </w:r>
                </w:p>
              </w:tc>
            </w:tr>
            <w:tr w:rsidR="00CE536F" w:rsidRPr="00E07D29" w14:paraId="6784B3F2" w14:textId="77777777" w:rsidTr="00747A89">
              <w:tc>
                <w:tcPr>
                  <w:tcW w:w="654" w:type="dxa"/>
                  <w:vMerge w:val="restart"/>
                  <w:tcMar>
                    <w:left w:w="0" w:type="dxa"/>
                    <w:right w:w="0" w:type="dxa"/>
                  </w:tcMar>
                  <w:vAlign w:val="center"/>
                </w:tcPr>
                <w:p w14:paraId="625FB141" w14:textId="77777777" w:rsidR="00747A89" w:rsidRPr="00E07D29" w:rsidRDefault="00747A89" w:rsidP="00747A89">
                  <w:pPr>
                    <w:rPr>
                      <w:sz w:val="18"/>
                      <w:szCs w:val="18"/>
                    </w:rPr>
                  </w:pPr>
                  <w:r w:rsidRPr="00E07D29">
                    <w:rPr>
                      <w:rFonts w:hint="eastAsia"/>
                      <w:sz w:val="18"/>
                      <w:szCs w:val="18"/>
                    </w:rPr>
                    <w:t>单列项</w:t>
                  </w:r>
                </w:p>
                <w:p w14:paraId="0C1FF6F7" w14:textId="77777777" w:rsidR="00747A89" w:rsidRPr="00E07D29" w:rsidRDefault="00747A89" w:rsidP="00747A89">
                  <w:pPr>
                    <w:rPr>
                      <w:color w:val="0070C0"/>
                      <w:sz w:val="18"/>
                      <w:szCs w:val="18"/>
                    </w:rPr>
                  </w:pPr>
                  <w:r w:rsidRPr="00E07D29">
                    <w:rPr>
                      <w:rFonts w:hint="eastAsia"/>
                      <w:sz w:val="18"/>
                      <w:szCs w:val="18"/>
                    </w:rPr>
                    <w:t>用房</w:t>
                  </w:r>
                </w:p>
              </w:tc>
              <w:tc>
                <w:tcPr>
                  <w:tcW w:w="708" w:type="dxa"/>
                  <w:tcMar>
                    <w:left w:w="0" w:type="dxa"/>
                    <w:right w:w="0" w:type="dxa"/>
                  </w:tcMar>
                  <w:vAlign w:val="center"/>
                </w:tcPr>
                <w:p w14:paraId="415207DF" w14:textId="77777777" w:rsidR="00747A89" w:rsidRPr="00E07D29" w:rsidRDefault="00747A89" w:rsidP="00747A89">
                  <w:pPr>
                    <w:snapToGrid w:val="0"/>
                    <w:rPr>
                      <w:rFonts w:ascii="宋体" w:hAnsi="宋体"/>
                      <w:sz w:val="18"/>
                      <w:szCs w:val="18"/>
                    </w:rPr>
                  </w:pPr>
                  <w:r w:rsidRPr="00E07D29">
                    <w:rPr>
                      <w:rFonts w:ascii="宋体" w:hAnsi="宋体" w:hint="eastAsia"/>
                      <w:sz w:val="18"/>
                      <w:szCs w:val="18"/>
                    </w:rPr>
                    <w:t>中药制剂室</w:t>
                  </w:r>
                </w:p>
              </w:tc>
              <w:tc>
                <w:tcPr>
                  <w:tcW w:w="5208" w:type="dxa"/>
                  <w:tcMar>
                    <w:left w:w="0" w:type="dxa"/>
                    <w:right w:w="0" w:type="dxa"/>
                  </w:tcMar>
                  <w:vAlign w:val="center"/>
                </w:tcPr>
                <w:p w14:paraId="0304BAF3" w14:textId="77777777" w:rsidR="00747A89"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提取浓缩车间</w:t>
                  </w:r>
                  <w:r w:rsidRPr="00E07D29">
                    <w:rPr>
                      <w:rFonts w:ascii="宋体" w:hAnsi="宋体"/>
                      <w:sz w:val="18"/>
                      <w:szCs w:val="18"/>
                    </w:rPr>
                    <w:t>、化验室、包装、清洗、</w:t>
                  </w:r>
                  <w:r w:rsidRPr="00E07D29">
                    <w:rPr>
                      <w:rFonts w:ascii="宋体" w:hAnsi="宋体" w:hint="eastAsia"/>
                      <w:sz w:val="18"/>
                      <w:szCs w:val="18"/>
                    </w:rPr>
                    <w:t>粉碎室、制膏</w:t>
                  </w:r>
                  <w:r w:rsidRPr="00E07D29">
                    <w:rPr>
                      <w:rFonts w:ascii="宋体" w:hAnsi="宋体"/>
                      <w:sz w:val="18"/>
                      <w:szCs w:val="18"/>
                    </w:rPr>
                    <w:t>、摊膏、干燥、</w:t>
                  </w:r>
                  <w:r w:rsidRPr="00E07D29">
                    <w:rPr>
                      <w:rFonts w:ascii="宋体" w:hAnsi="宋体" w:hint="eastAsia"/>
                      <w:sz w:val="18"/>
                      <w:szCs w:val="18"/>
                    </w:rPr>
                    <w:t>制丸</w:t>
                  </w:r>
                  <w:r w:rsidRPr="00E07D29">
                    <w:rPr>
                      <w:rFonts w:ascii="宋体" w:hAnsi="宋体"/>
                      <w:sz w:val="18"/>
                      <w:szCs w:val="18"/>
                    </w:rPr>
                    <w:t>、炼药、炼蜜、制粒、</w:t>
                  </w:r>
                  <w:r w:rsidRPr="00E07D29">
                    <w:rPr>
                      <w:rFonts w:ascii="宋体" w:hAnsi="宋体" w:hint="eastAsia"/>
                      <w:sz w:val="18"/>
                      <w:szCs w:val="18"/>
                    </w:rPr>
                    <w:t>饮片库、炮制、炒制</w:t>
                  </w:r>
                  <w:r w:rsidRPr="00E07D29">
                    <w:rPr>
                      <w:rFonts w:ascii="宋体" w:hAnsi="宋体"/>
                      <w:sz w:val="18"/>
                      <w:szCs w:val="18"/>
                    </w:rPr>
                    <w:t>、煮制、蒸制、</w:t>
                  </w:r>
                  <w:r w:rsidRPr="00E07D29">
                    <w:rPr>
                      <w:rFonts w:ascii="宋体" w:hAnsi="宋体" w:hint="eastAsia"/>
                      <w:sz w:val="18"/>
                      <w:szCs w:val="18"/>
                    </w:rPr>
                    <w:t>半成品暂存、成品库、原料库、</w:t>
                  </w:r>
                  <w:r w:rsidRPr="00E07D29">
                    <w:rPr>
                      <w:rFonts w:ascii="宋体" w:hAnsi="宋体"/>
                      <w:sz w:val="18"/>
                      <w:szCs w:val="18"/>
                    </w:rPr>
                    <w:t>综合库、辅料</w:t>
                  </w:r>
                  <w:r w:rsidRPr="00E07D29">
                    <w:rPr>
                      <w:rFonts w:ascii="宋体" w:hAnsi="宋体" w:hint="eastAsia"/>
                      <w:sz w:val="18"/>
                      <w:szCs w:val="18"/>
                    </w:rPr>
                    <w:t>室</w:t>
                  </w:r>
                  <w:r w:rsidRPr="00E07D29">
                    <w:rPr>
                      <w:rFonts w:ascii="宋体" w:hAnsi="宋体"/>
                      <w:sz w:val="18"/>
                      <w:szCs w:val="18"/>
                    </w:rPr>
                    <w:t>、</w:t>
                  </w:r>
                  <w:r w:rsidRPr="00E07D29">
                    <w:rPr>
                      <w:rFonts w:ascii="宋体" w:hAnsi="宋体" w:hint="eastAsia"/>
                      <w:sz w:val="18"/>
                      <w:szCs w:val="18"/>
                    </w:rPr>
                    <w:t>备料间</w:t>
                  </w:r>
                  <w:r w:rsidRPr="00E07D29">
                    <w:rPr>
                      <w:rFonts w:ascii="宋体" w:hAnsi="宋体"/>
                      <w:sz w:val="18"/>
                      <w:szCs w:val="18"/>
                    </w:rPr>
                    <w:t>、</w:t>
                  </w:r>
                  <w:proofErr w:type="gramStart"/>
                  <w:r w:rsidRPr="00E07D29">
                    <w:rPr>
                      <w:rFonts w:ascii="宋体" w:hAnsi="宋体"/>
                      <w:sz w:val="18"/>
                      <w:szCs w:val="18"/>
                    </w:rPr>
                    <w:t>模具室</w:t>
                  </w:r>
                  <w:proofErr w:type="gramEnd"/>
                  <w:r w:rsidRPr="00E07D29">
                    <w:rPr>
                      <w:rFonts w:ascii="宋体" w:hAnsi="宋体" w:hint="eastAsia"/>
                      <w:sz w:val="18"/>
                      <w:szCs w:val="18"/>
                    </w:rPr>
                    <w:t>及其他辅助用房等。</w:t>
                  </w:r>
                </w:p>
              </w:tc>
            </w:tr>
            <w:tr w:rsidR="00CE536F" w:rsidRPr="00E07D29" w14:paraId="289E8B5D" w14:textId="77777777" w:rsidTr="00747A89">
              <w:tc>
                <w:tcPr>
                  <w:tcW w:w="654" w:type="dxa"/>
                  <w:vMerge/>
                  <w:tcMar>
                    <w:left w:w="0" w:type="dxa"/>
                    <w:right w:w="0" w:type="dxa"/>
                  </w:tcMar>
                  <w:vAlign w:val="center"/>
                </w:tcPr>
                <w:p w14:paraId="68F8498B" w14:textId="77777777" w:rsidR="00747A89" w:rsidRPr="00E07D29" w:rsidRDefault="00747A89" w:rsidP="00EC4714">
                  <w:pPr>
                    <w:snapToGrid w:val="0"/>
                    <w:ind w:rightChars="-73" w:right="-153"/>
                    <w:rPr>
                      <w:rFonts w:ascii="宋体"/>
                      <w:color w:val="0070C0"/>
                      <w:sz w:val="18"/>
                      <w:szCs w:val="18"/>
                    </w:rPr>
                  </w:pPr>
                </w:p>
              </w:tc>
              <w:tc>
                <w:tcPr>
                  <w:tcW w:w="708" w:type="dxa"/>
                  <w:tcMar>
                    <w:left w:w="0" w:type="dxa"/>
                    <w:right w:w="0" w:type="dxa"/>
                  </w:tcMar>
                  <w:vAlign w:val="center"/>
                </w:tcPr>
                <w:p w14:paraId="182A494B" w14:textId="77777777" w:rsidR="00747A89" w:rsidRPr="00E07D29" w:rsidRDefault="00747A89" w:rsidP="00747A89">
                  <w:pPr>
                    <w:snapToGrid w:val="0"/>
                    <w:rPr>
                      <w:rFonts w:ascii="宋体" w:hAnsi="宋体"/>
                      <w:sz w:val="18"/>
                      <w:szCs w:val="18"/>
                    </w:rPr>
                  </w:pPr>
                  <w:r w:rsidRPr="00E07D29">
                    <w:rPr>
                      <w:rFonts w:ascii="宋体" w:hAnsi="宋体" w:hint="eastAsia"/>
                      <w:sz w:val="18"/>
                      <w:szCs w:val="18"/>
                    </w:rPr>
                    <w:t>中医综合治疗区（室）</w:t>
                  </w:r>
                </w:p>
              </w:tc>
              <w:tc>
                <w:tcPr>
                  <w:tcW w:w="5208" w:type="dxa"/>
                  <w:tcMar>
                    <w:left w:w="0" w:type="dxa"/>
                    <w:right w:w="0" w:type="dxa"/>
                  </w:tcMar>
                  <w:vAlign w:val="center"/>
                </w:tcPr>
                <w:p w14:paraId="294A7606" w14:textId="77777777" w:rsidR="00747A89"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针刺治疗室、熏蒸治疗室、</w:t>
                  </w:r>
                  <w:proofErr w:type="gramStart"/>
                  <w:r w:rsidRPr="00E07D29">
                    <w:rPr>
                      <w:rFonts w:ascii="宋体" w:hAnsi="宋体" w:hint="eastAsia"/>
                      <w:sz w:val="18"/>
                      <w:szCs w:val="18"/>
                    </w:rPr>
                    <w:t>灸</w:t>
                  </w:r>
                  <w:proofErr w:type="gramEnd"/>
                  <w:r w:rsidRPr="00E07D29">
                    <w:rPr>
                      <w:rFonts w:ascii="宋体" w:hAnsi="宋体" w:hint="eastAsia"/>
                      <w:sz w:val="18"/>
                      <w:szCs w:val="18"/>
                    </w:rPr>
                    <w:t>疗法室、</w:t>
                  </w:r>
                  <w:proofErr w:type="gramStart"/>
                  <w:r w:rsidRPr="00E07D29">
                    <w:rPr>
                      <w:rFonts w:ascii="宋体" w:hAnsi="宋体" w:hint="eastAsia"/>
                      <w:sz w:val="18"/>
                      <w:szCs w:val="18"/>
                    </w:rPr>
                    <w:t>推拿室</w:t>
                  </w:r>
                  <w:proofErr w:type="gramEnd"/>
                  <w:r w:rsidRPr="00E07D29">
                    <w:rPr>
                      <w:rFonts w:ascii="宋体" w:hAnsi="宋体" w:hint="eastAsia"/>
                      <w:sz w:val="18"/>
                      <w:szCs w:val="18"/>
                    </w:rPr>
                    <w:t>等中医传统治疗室、相应候诊区及其他辅助用房等。</w:t>
                  </w:r>
                </w:p>
              </w:tc>
            </w:tr>
            <w:tr w:rsidR="00CE536F" w:rsidRPr="00E07D29" w14:paraId="6415D8E6" w14:textId="77777777" w:rsidTr="00747A89">
              <w:tc>
                <w:tcPr>
                  <w:tcW w:w="654" w:type="dxa"/>
                  <w:vMerge/>
                  <w:tcMar>
                    <w:left w:w="0" w:type="dxa"/>
                    <w:right w:w="0" w:type="dxa"/>
                  </w:tcMar>
                  <w:vAlign w:val="center"/>
                </w:tcPr>
                <w:p w14:paraId="655537B0" w14:textId="77777777" w:rsidR="00747A89" w:rsidRPr="00E07D29" w:rsidRDefault="00747A89" w:rsidP="00EC4714">
                  <w:pPr>
                    <w:snapToGrid w:val="0"/>
                    <w:ind w:rightChars="-73" w:right="-153"/>
                    <w:rPr>
                      <w:rFonts w:ascii="宋体"/>
                      <w:color w:val="0070C0"/>
                      <w:sz w:val="18"/>
                      <w:szCs w:val="18"/>
                    </w:rPr>
                  </w:pPr>
                </w:p>
              </w:tc>
              <w:tc>
                <w:tcPr>
                  <w:tcW w:w="708" w:type="dxa"/>
                  <w:tcMar>
                    <w:left w:w="0" w:type="dxa"/>
                    <w:right w:w="0" w:type="dxa"/>
                  </w:tcMar>
                  <w:vAlign w:val="center"/>
                </w:tcPr>
                <w:p w14:paraId="11465107" w14:textId="77777777" w:rsidR="00747A89" w:rsidRPr="00E07D29" w:rsidRDefault="00747A89" w:rsidP="00747A89">
                  <w:pPr>
                    <w:snapToGrid w:val="0"/>
                    <w:rPr>
                      <w:rFonts w:ascii="宋体" w:hAnsi="宋体"/>
                      <w:sz w:val="18"/>
                      <w:szCs w:val="18"/>
                    </w:rPr>
                  </w:pPr>
                  <w:r w:rsidRPr="00E07D29">
                    <w:rPr>
                      <w:rFonts w:ascii="宋体" w:hAnsi="宋体"/>
                      <w:sz w:val="18"/>
                      <w:szCs w:val="18"/>
                    </w:rPr>
                    <w:t>治未病</w:t>
                  </w:r>
                  <w:r w:rsidRPr="00E07D29">
                    <w:rPr>
                      <w:rFonts w:ascii="宋体" w:hAnsi="宋体" w:hint="eastAsia"/>
                      <w:sz w:val="18"/>
                      <w:szCs w:val="18"/>
                    </w:rPr>
                    <w:t>科（中心）</w:t>
                  </w:r>
                </w:p>
              </w:tc>
              <w:tc>
                <w:tcPr>
                  <w:tcW w:w="5208" w:type="dxa"/>
                  <w:tcMar>
                    <w:left w:w="0" w:type="dxa"/>
                    <w:right w:w="0" w:type="dxa"/>
                  </w:tcMar>
                  <w:vAlign w:val="center"/>
                </w:tcPr>
                <w:p w14:paraId="519F3735" w14:textId="77777777" w:rsidR="00747A89"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诊室、治疗室、相应候诊区及其他辅助用房等。</w:t>
                  </w:r>
                </w:p>
              </w:tc>
            </w:tr>
            <w:tr w:rsidR="00CE536F" w:rsidRPr="00E07D29" w14:paraId="2781D9E9" w14:textId="77777777" w:rsidTr="00747A89">
              <w:tc>
                <w:tcPr>
                  <w:tcW w:w="654" w:type="dxa"/>
                  <w:vMerge/>
                  <w:tcMar>
                    <w:left w:w="0" w:type="dxa"/>
                    <w:right w:w="0" w:type="dxa"/>
                  </w:tcMar>
                  <w:vAlign w:val="center"/>
                </w:tcPr>
                <w:p w14:paraId="352ED7EE" w14:textId="77777777" w:rsidR="00747A89" w:rsidRPr="00E07D29" w:rsidRDefault="00747A89" w:rsidP="00EC4714">
                  <w:pPr>
                    <w:snapToGrid w:val="0"/>
                    <w:ind w:rightChars="-73" w:right="-153"/>
                    <w:rPr>
                      <w:rFonts w:ascii="宋体"/>
                      <w:color w:val="0070C0"/>
                      <w:sz w:val="18"/>
                      <w:szCs w:val="18"/>
                    </w:rPr>
                  </w:pPr>
                </w:p>
              </w:tc>
              <w:tc>
                <w:tcPr>
                  <w:tcW w:w="708" w:type="dxa"/>
                  <w:tcMar>
                    <w:left w:w="0" w:type="dxa"/>
                    <w:right w:w="0" w:type="dxa"/>
                  </w:tcMar>
                  <w:vAlign w:val="center"/>
                </w:tcPr>
                <w:p w14:paraId="611EA046" w14:textId="77777777" w:rsidR="00747A89" w:rsidRPr="00E07D29" w:rsidRDefault="00747A89" w:rsidP="00747A89">
                  <w:pPr>
                    <w:snapToGrid w:val="0"/>
                    <w:rPr>
                      <w:rFonts w:ascii="宋体" w:hAnsi="宋体"/>
                      <w:sz w:val="18"/>
                      <w:szCs w:val="18"/>
                    </w:rPr>
                  </w:pPr>
                  <w:r w:rsidRPr="00E07D29">
                    <w:rPr>
                      <w:rFonts w:ascii="宋体" w:hAnsi="宋体" w:hint="eastAsia"/>
                      <w:sz w:val="18"/>
                      <w:szCs w:val="18"/>
                    </w:rPr>
                    <w:t>康复</w:t>
                  </w:r>
                  <w:proofErr w:type="gramStart"/>
                  <w:r w:rsidRPr="00E07D29">
                    <w:rPr>
                      <w:rFonts w:ascii="宋体" w:hAnsi="宋体" w:hint="eastAsia"/>
                      <w:sz w:val="18"/>
                      <w:szCs w:val="18"/>
                    </w:rPr>
                    <w:t>治疗区</w:t>
                  </w:r>
                  <w:proofErr w:type="gramEnd"/>
                </w:p>
              </w:tc>
              <w:tc>
                <w:tcPr>
                  <w:tcW w:w="5208" w:type="dxa"/>
                  <w:tcMar>
                    <w:left w:w="0" w:type="dxa"/>
                    <w:right w:w="0" w:type="dxa"/>
                  </w:tcMar>
                  <w:vAlign w:val="center"/>
                </w:tcPr>
                <w:p w14:paraId="6EF77CF6" w14:textId="77777777" w:rsidR="00747A89" w:rsidRPr="00E07D29" w:rsidRDefault="00747A89" w:rsidP="00747A89">
                  <w:pPr>
                    <w:snapToGrid w:val="0"/>
                    <w:ind w:rightChars="-73" w:right="-153"/>
                    <w:rPr>
                      <w:rFonts w:ascii="宋体" w:hAnsi="宋体"/>
                      <w:sz w:val="18"/>
                      <w:szCs w:val="18"/>
                    </w:rPr>
                  </w:pPr>
                  <w:r w:rsidRPr="00E07D29">
                    <w:rPr>
                      <w:rFonts w:ascii="宋体" w:hAnsi="宋体" w:hint="eastAsia"/>
                      <w:sz w:val="18"/>
                      <w:szCs w:val="18"/>
                    </w:rPr>
                    <w:t>PT训练室、OT训练室、运动功能评测室、神经康复物理因子治疗室、情景模拟训练室、</w:t>
                  </w:r>
                  <w:r w:rsidRPr="00E07D29">
                    <w:rPr>
                      <w:rFonts w:ascii="宋体" w:hAnsi="宋体"/>
                      <w:sz w:val="18"/>
                      <w:szCs w:val="18"/>
                    </w:rPr>
                    <w:t>精细动作训练室</w:t>
                  </w:r>
                  <w:r w:rsidRPr="00E07D29">
                    <w:rPr>
                      <w:rFonts w:ascii="宋体" w:hAnsi="宋体" w:hint="eastAsia"/>
                      <w:sz w:val="18"/>
                      <w:szCs w:val="18"/>
                    </w:rPr>
                    <w:t>、</w:t>
                  </w:r>
                  <w:r w:rsidRPr="00E07D29">
                    <w:rPr>
                      <w:rFonts w:ascii="宋体" w:hAnsi="宋体"/>
                      <w:sz w:val="18"/>
                      <w:szCs w:val="18"/>
                    </w:rPr>
                    <w:t>语言训练室</w:t>
                  </w:r>
                  <w:r w:rsidRPr="00E07D29">
                    <w:rPr>
                      <w:rFonts w:ascii="宋体" w:hAnsi="宋体" w:hint="eastAsia"/>
                      <w:sz w:val="18"/>
                      <w:szCs w:val="18"/>
                    </w:rPr>
                    <w:t>、心理治疗室、</w:t>
                  </w:r>
                  <w:r w:rsidRPr="00E07D29">
                    <w:rPr>
                      <w:rFonts w:ascii="宋体" w:hAnsi="宋体"/>
                      <w:sz w:val="18"/>
                      <w:szCs w:val="18"/>
                    </w:rPr>
                    <w:t>沙盘治疗室</w:t>
                  </w:r>
                  <w:r w:rsidRPr="00E07D29">
                    <w:rPr>
                      <w:rFonts w:ascii="宋体" w:hAnsi="宋体" w:hint="eastAsia"/>
                      <w:sz w:val="18"/>
                      <w:szCs w:val="18"/>
                    </w:rPr>
                    <w:t>、</w:t>
                  </w:r>
                  <w:proofErr w:type="gramStart"/>
                  <w:r w:rsidRPr="00E07D29">
                    <w:rPr>
                      <w:rFonts w:ascii="宋体" w:hAnsi="宋体"/>
                      <w:sz w:val="18"/>
                      <w:szCs w:val="18"/>
                    </w:rPr>
                    <w:t>评估室</w:t>
                  </w:r>
                  <w:proofErr w:type="gramEnd"/>
                  <w:r w:rsidRPr="00E07D29">
                    <w:rPr>
                      <w:rFonts w:ascii="宋体" w:hAnsi="宋体" w:hint="eastAsia"/>
                      <w:sz w:val="18"/>
                      <w:szCs w:val="18"/>
                    </w:rPr>
                    <w:t>及其他辅助用房等。</w:t>
                  </w:r>
                </w:p>
              </w:tc>
            </w:tr>
            <w:tr w:rsidR="00CE536F" w:rsidRPr="00E07D29" w14:paraId="6EE6892D" w14:textId="77777777" w:rsidTr="00747A89">
              <w:tc>
                <w:tcPr>
                  <w:tcW w:w="654" w:type="dxa"/>
                  <w:vMerge/>
                  <w:tcMar>
                    <w:left w:w="0" w:type="dxa"/>
                    <w:right w:w="0" w:type="dxa"/>
                  </w:tcMar>
                  <w:vAlign w:val="center"/>
                </w:tcPr>
                <w:p w14:paraId="3B9192E4" w14:textId="77777777" w:rsidR="00747A89" w:rsidRPr="00E07D29" w:rsidRDefault="00747A89" w:rsidP="00747A89">
                  <w:pPr>
                    <w:snapToGrid w:val="0"/>
                    <w:ind w:rightChars="-73" w:right="-153"/>
                    <w:rPr>
                      <w:rFonts w:ascii="宋体"/>
                      <w:color w:val="0070C0"/>
                      <w:sz w:val="18"/>
                      <w:szCs w:val="18"/>
                    </w:rPr>
                  </w:pPr>
                </w:p>
              </w:tc>
              <w:tc>
                <w:tcPr>
                  <w:tcW w:w="708" w:type="dxa"/>
                  <w:tcMar>
                    <w:left w:w="0" w:type="dxa"/>
                    <w:right w:w="0" w:type="dxa"/>
                  </w:tcMar>
                  <w:vAlign w:val="center"/>
                </w:tcPr>
                <w:p w14:paraId="5ABD0719" w14:textId="77777777" w:rsidR="00747A89" w:rsidRPr="00E07D29" w:rsidRDefault="00747A89" w:rsidP="00747A89">
                  <w:pPr>
                    <w:tabs>
                      <w:tab w:val="left" w:pos="0"/>
                    </w:tabs>
                    <w:jc w:val="center"/>
                    <w:rPr>
                      <w:rFonts w:ascii="宋体" w:hAnsi="宋体" w:cs="宋体"/>
                      <w:sz w:val="18"/>
                      <w:szCs w:val="18"/>
                    </w:rPr>
                  </w:pPr>
                  <w:r w:rsidRPr="00E07D29">
                    <w:rPr>
                      <w:rFonts w:ascii="宋体" w:hAnsi="宋体" w:cs="宋体" w:hint="eastAsia"/>
                      <w:sz w:val="18"/>
                      <w:szCs w:val="18"/>
                    </w:rPr>
                    <w:t>科研用房</w:t>
                  </w:r>
                </w:p>
              </w:tc>
              <w:tc>
                <w:tcPr>
                  <w:tcW w:w="5208" w:type="dxa"/>
                  <w:tcMar>
                    <w:left w:w="0" w:type="dxa"/>
                    <w:right w:w="0" w:type="dxa"/>
                  </w:tcMar>
                  <w:vAlign w:val="center"/>
                </w:tcPr>
                <w:p w14:paraId="20C634DB" w14:textId="77777777" w:rsidR="00747A89" w:rsidRPr="00E07D29" w:rsidRDefault="00747A89" w:rsidP="00747A89">
                  <w:pPr>
                    <w:tabs>
                      <w:tab w:val="left" w:pos="0"/>
                    </w:tabs>
                    <w:jc w:val="left"/>
                    <w:rPr>
                      <w:rFonts w:ascii="宋体" w:hAnsi="宋体" w:cs="宋体"/>
                      <w:sz w:val="18"/>
                      <w:szCs w:val="18"/>
                    </w:rPr>
                  </w:pPr>
                  <w:r w:rsidRPr="00E07D29">
                    <w:rPr>
                      <w:rFonts w:ascii="宋体" w:hAnsi="宋体" w:cs="宋体" w:hint="eastAsia"/>
                      <w:sz w:val="18"/>
                      <w:szCs w:val="18"/>
                    </w:rPr>
                    <w:t>研究室</w:t>
                  </w:r>
                  <w:r w:rsidRPr="00E07D29">
                    <w:rPr>
                      <w:rFonts w:ascii="宋体" w:hAnsi="宋体" w:cs="宋体"/>
                      <w:sz w:val="18"/>
                      <w:szCs w:val="18"/>
                    </w:rPr>
                    <w:t>、科研</w:t>
                  </w:r>
                  <w:r w:rsidRPr="00E07D29">
                    <w:rPr>
                      <w:rFonts w:ascii="宋体" w:hAnsi="宋体" w:cs="宋体" w:hint="eastAsia"/>
                      <w:sz w:val="18"/>
                      <w:szCs w:val="18"/>
                    </w:rPr>
                    <w:t>实</w:t>
                  </w:r>
                  <w:r w:rsidRPr="00E07D29">
                    <w:rPr>
                      <w:rFonts w:ascii="宋体" w:hAnsi="宋体" w:cs="宋体"/>
                      <w:sz w:val="18"/>
                      <w:szCs w:val="18"/>
                    </w:rPr>
                    <w:t>验平</w:t>
                  </w:r>
                  <w:r w:rsidRPr="00E07D29">
                    <w:rPr>
                      <w:rFonts w:ascii="宋体" w:hAnsi="宋体" w:cs="宋体" w:hint="eastAsia"/>
                      <w:sz w:val="18"/>
                      <w:szCs w:val="18"/>
                    </w:rPr>
                    <w:t>台</w:t>
                  </w:r>
                  <w:r w:rsidRPr="00E07D29">
                    <w:rPr>
                      <w:rFonts w:ascii="宋体" w:hAnsi="宋体" w:cs="宋体"/>
                      <w:sz w:val="18"/>
                      <w:szCs w:val="18"/>
                    </w:rPr>
                    <w:t>、</w:t>
                  </w:r>
                  <w:r w:rsidRPr="00E07D29">
                    <w:rPr>
                      <w:rFonts w:ascii="宋体" w:hAnsi="宋体" w:cs="宋体" w:hint="eastAsia"/>
                      <w:sz w:val="18"/>
                      <w:szCs w:val="18"/>
                    </w:rPr>
                    <w:t>重点实验室</w:t>
                  </w:r>
                  <w:r w:rsidRPr="00E07D29">
                    <w:rPr>
                      <w:rFonts w:ascii="宋体" w:hAnsi="宋体" w:cs="宋体"/>
                      <w:sz w:val="18"/>
                      <w:szCs w:val="18"/>
                    </w:rPr>
                    <w:t>、</w:t>
                  </w:r>
                  <w:r w:rsidRPr="00E07D29">
                    <w:rPr>
                      <w:rFonts w:ascii="宋体" w:hAnsi="宋体" w:cs="宋体" w:hint="eastAsia"/>
                      <w:sz w:val="18"/>
                      <w:szCs w:val="18"/>
                    </w:rPr>
                    <w:t>实验动物用房等。</w:t>
                  </w:r>
                </w:p>
              </w:tc>
            </w:tr>
            <w:tr w:rsidR="00CE536F" w:rsidRPr="00E07D29" w14:paraId="6622013C" w14:textId="77777777" w:rsidTr="00747A89">
              <w:tc>
                <w:tcPr>
                  <w:tcW w:w="654" w:type="dxa"/>
                  <w:vMerge/>
                  <w:tcMar>
                    <w:left w:w="0" w:type="dxa"/>
                    <w:right w:w="0" w:type="dxa"/>
                  </w:tcMar>
                  <w:vAlign w:val="center"/>
                </w:tcPr>
                <w:p w14:paraId="1D297877" w14:textId="77777777" w:rsidR="00747A89" w:rsidRPr="00E07D29" w:rsidRDefault="00747A89" w:rsidP="00747A89">
                  <w:pPr>
                    <w:snapToGrid w:val="0"/>
                    <w:ind w:rightChars="-73" w:right="-153"/>
                    <w:rPr>
                      <w:rFonts w:ascii="宋体"/>
                      <w:color w:val="0070C0"/>
                      <w:sz w:val="18"/>
                      <w:szCs w:val="18"/>
                    </w:rPr>
                  </w:pPr>
                </w:p>
              </w:tc>
              <w:tc>
                <w:tcPr>
                  <w:tcW w:w="708" w:type="dxa"/>
                  <w:tcMar>
                    <w:left w:w="0" w:type="dxa"/>
                    <w:right w:w="0" w:type="dxa"/>
                  </w:tcMar>
                  <w:vAlign w:val="center"/>
                </w:tcPr>
                <w:p w14:paraId="5AFF1D1C" w14:textId="77777777" w:rsidR="00747A89" w:rsidRPr="00E07D29" w:rsidRDefault="00747A89" w:rsidP="00747A89">
                  <w:pPr>
                    <w:tabs>
                      <w:tab w:val="left" w:pos="0"/>
                    </w:tabs>
                    <w:jc w:val="center"/>
                    <w:rPr>
                      <w:rFonts w:ascii="宋体" w:hAnsi="宋体" w:cs="宋体"/>
                      <w:sz w:val="18"/>
                      <w:szCs w:val="18"/>
                    </w:rPr>
                  </w:pPr>
                  <w:r w:rsidRPr="00E07D29">
                    <w:rPr>
                      <w:rFonts w:ascii="宋体" w:hAnsi="宋体" w:cs="宋体" w:hint="eastAsia"/>
                      <w:sz w:val="18"/>
                      <w:szCs w:val="18"/>
                    </w:rPr>
                    <w:t>教学培训用房</w:t>
                  </w:r>
                </w:p>
              </w:tc>
              <w:tc>
                <w:tcPr>
                  <w:tcW w:w="5208" w:type="dxa"/>
                  <w:tcMar>
                    <w:left w:w="0" w:type="dxa"/>
                    <w:right w:w="0" w:type="dxa"/>
                  </w:tcMar>
                  <w:vAlign w:val="center"/>
                </w:tcPr>
                <w:p w14:paraId="080C97A3" w14:textId="77777777" w:rsidR="00747A89" w:rsidRPr="00E07D29" w:rsidRDefault="00747A89" w:rsidP="00747A89">
                  <w:pPr>
                    <w:tabs>
                      <w:tab w:val="left" w:pos="0"/>
                    </w:tabs>
                    <w:jc w:val="left"/>
                    <w:rPr>
                      <w:rFonts w:ascii="宋体" w:hAnsi="宋体" w:cs="宋体"/>
                      <w:sz w:val="18"/>
                      <w:szCs w:val="18"/>
                    </w:rPr>
                  </w:pPr>
                  <w:r w:rsidRPr="00E07D29">
                    <w:rPr>
                      <w:rFonts w:ascii="宋体" w:hAnsi="宋体" w:cs="宋体" w:hint="eastAsia"/>
                      <w:sz w:val="18"/>
                      <w:szCs w:val="18"/>
                    </w:rPr>
                    <w:t>示教室</w:t>
                  </w:r>
                  <w:r w:rsidRPr="00E07D29">
                    <w:rPr>
                      <w:rFonts w:ascii="宋体" w:hAnsi="宋体" w:cs="宋体"/>
                      <w:sz w:val="18"/>
                      <w:szCs w:val="18"/>
                    </w:rPr>
                    <w:t>、培训</w:t>
                  </w:r>
                  <w:r w:rsidRPr="00E07D29">
                    <w:rPr>
                      <w:rFonts w:ascii="宋体" w:hAnsi="宋体" w:cs="宋体" w:hint="eastAsia"/>
                      <w:sz w:val="18"/>
                      <w:szCs w:val="18"/>
                    </w:rPr>
                    <w:t>室、学员宿舍面积等。</w:t>
                  </w:r>
                </w:p>
              </w:tc>
            </w:tr>
          </w:tbl>
          <w:p w14:paraId="41963D67" w14:textId="77777777" w:rsidR="00720F14" w:rsidRPr="007A0B0F" w:rsidRDefault="00720F14" w:rsidP="00A334B9">
            <w:pPr>
              <w:adjustRightInd w:val="0"/>
              <w:snapToGrid w:val="0"/>
              <w:ind w:firstLineChars="200" w:firstLine="422"/>
              <w:jc w:val="left"/>
              <w:rPr>
                <w:rFonts w:ascii="Times New Roman" w:hAnsi="Times New Roman"/>
                <w:b/>
                <w:bCs/>
                <w:szCs w:val="21"/>
              </w:rPr>
            </w:pPr>
          </w:p>
        </w:tc>
      </w:tr>
    </w:tbl>
    <w:p w14:paraId="146B9D11" w14:textId="77777777" w:rsidR="00F95272" w:rsidRPr="00035F31" w:rsidRDefault="00F95272"/>
    <w:p w14:paraId="7F754281" w14:textId="77777777" w:rsidR="00F95272" w:rsidRPr="00D52FB5" w:rsidRDefault="00F95272"/>
    <w:sectPr w:rsidR="00F95272" w:rsidRPr="00D52FB5" w:rsidSect="004A57FD">
      <w:footerReference w:type="default" r:id="rId11"/>
      <w:pgSz w:w="16838" w:h="11906" w:orient="landscape"/>
      <w:pgMar w:top="1985" w:right="1440" w:bottom="1276"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6323FC" w14:textId="77777777" w:rsidR="00B61D0C" w:rsidRDefault="00B61D0C" w:rsidP="000C7606">
      <w:r>
        <w:separator/>
      </w:r>
    </w:p>
  </w:endnote>
  <w:endnote w:type="continuationSeparator" w:id="0">
    <w:p w14:paraId="5854A1CF" w14:textId="77777777" w:rsidR="00B61D0C" w:rsidRDefault="00B61D0C" w:rsidP="000C7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5889601"/>
      <w:docPartObj>
        <w:docPartGallery w:val="Page Numbers (Bottom of Page)"/>
        <w:docPartUnique/>
      </w:docPartObj>
    </w:sdtPr>
    <w:sdtEndPr/>
    <w:sdtContent>
      <w:p w14:paraId="5C8B773C" w14:textId="77777777" w:rsidR="00F95B1E" w:rsidRDefault="00F95B1E">
        <w:pPr>
          <w:pStyle w:val="a6"/>
          <w:jc w:val="center"/>
        </w:pPr>
        <w:r>
          <w:fldChar w:fldCharType="begin"/>
        </w:r>
        <w:r>
          <w:instrText>PAGE   \* MERGEFORMAT</w:instrText>
        </w:r>
        <w:r>
          <w:fldChar w:fldCharType="separate"/>
        </w:r>
        <w:r w:rsidR="004A57FD" w:rsidRPr="004A57FD">
          <w:rPr>
            <w:noProof/>
            <w:lang w:val="zh-CN"/>
          </w:rPr>
          <w:t>3</w:t>
        </w:r>
        <w:r>
          <w:fldChar w:fldCharType="end"/>
        </w:r>
      </w:p>
    </w:sdtContent>
  </w:sdt>
  <w:p w14:paraId="6D6A19D4" w14:textId="77777777" w:rsidR="00F95B1E" w:rsidRDefault="00F95B1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321CDD" w14:textId="77777777" w:rsidR="00B61D0C" w:rsidRDefault="00B61D0C" w:rsidP="000C7606">
      <w:r>
        <w:separator/>
      </w:r>
    </w:p>
  </w:footnote>
  <w:footnote w:type="continuationSeparator" w:id="0">
    <w:p w14:paraId="2B5FE1ED" w14:textId="77777777" w:rsidR="00B61D0C" w:rsidRDefault="00B61D0C" w:rsidP="000C76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7E1E7B"/>
    <w:multiLevelType w:val="hybridMultilevel"/>
    <w:tmpl w:val="D29AD520"/>
    <w:lvl w:ilvl="0" w:tplc="EBE68840">
      <w:start w:val="1"/>
      <w:numFmt w:val="japaneseCounting"/>
      <w:lvlText w:val="%1、"/>
      <w:lvlJc w:val="left"/>
      <w:pPr>
        <w:tabs>
          <w:tab w:val="num" w:pos="1321"/>
        </w:tabs>
        <w:ind w:left="1321" w:hanging="72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 w15:restartNumberingAfterBreak="0">
    <w:nsid w:val="12376F2D"/>
    <w:multiLevelType w:val="hybridMultilevel"/>
    <w:tmpl w:val="D29AD520"/>
    <w:lvl w:ilvl="0" w:tplc="EBE68840">
      <w:start w:val="1"/>
      <w:numFmt w:val="japaneseCounting"/>
      <w:lvlText w:val="%1、"/>
      <w:lvlJc w:val="left"/>
      <w:pPr>
        <w:tabs>
          <w:tab w:val="num" w:pos="1321"/>
        </w:tabs>
        <w:ind w:left="1321" w:hanging="72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2" w15:restartNumberingAfterBreak="0">
    <w:nsid w:val="13D7626C"/>
    <w:multiLevelType w:val="hybridMultilevel"/>
    <w:tmpl w:val="93CC5F56"/>
    <w:lvl w:ilvl="0" w:tplc="9B627540">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9F70091"/>
    <w:multiLevelType w:val="hybridMultilevel"/>
    <w:tmpl w:val="DBC469A8"/>
    <w:lvl w:ilvl="0" w:tplc="BBEAB5A6">
      <w:start w:val="1"/>
      <w:numFmt w:val="japaneseCounting"/>
      <w:lvlText w:val="%1、"/>
      <w:lvlJc w:val="left"/>
      <w:pPr>
        <w:tabs>
          <w:tab w:val="num" w:pos="1232"/>
        </w:tabs>
        <w:ind w:left="1232" w:hanging="720"/>
      </w:pPr>
      <w:rPr>
        <w:rFonts w:ascii="Times New Roman" w:eastAsia="Times New Roman" w:hAnsi="Times New Roman" w:cs="Times New Roman"/>
      </w:rPr>
    </w:lvl>
    <w:lvl w:ilvl="1" w:tplc="04090019" w:tentative="1">
      <w:start w:val="1"/>
      <w:numFmt w:val="lowerLetter"/>
      <w:lvlText w:val="%2)"/>
      <w:lvlJc w:val="left"/>
      <w:pPr>
        <w:tabs>
          <w:tab w:val="num" w:pos="1352"/>
        </w:tabs>
        <w:ind w:left="1352" w:hanging="420"/>
      </w:pPr>
    </w:lvl>
    <w:lvl w:ilvl="2" w:tplc="0409001B" w:tentative="1">
      <w:start w:val="1"/>
      <w:numFmt w:val="lowerRoman"/>
      <w:lvlText w:val="%3."/>
      <w:lvlJc w:val="right"/>
      <w:pPr>
        <w:tabs>
          <w:tab w:val="num" w:pos="1772"/>
        </w:tabs>
        <w:ind w:left="1772" w:hanging="420"/>
      </w:pPr>
    </w:lvl>
    <w:lvl w:ilvl="3" w:tplc="0409000F" w:tentative="1">
      <w:start w:val="1"/>
      <w:numFmt w:val="decimal"/>
      <w:lvlText w:val="%4."/>
      <w:lvlJc w:val="left"/>
      <w:pPr>
        <w:tabs>
          <w:tab w:val="num" w:pos="2192"/>
        </w:tabs>
        <w:ind w:left="2192" w:hanging="420"/>
      </w:pPr>
    </w:lvl>
    <w:lvl w:ilvl="4" w:tplc="04090019" w:tentative="1">
      <w:start w:val="1"/>
      <w:numFmt w:val="lowerLetter"/>
      <w:lvlText w:val="%5)"/>
      <w:lvlJc w:val="left"/>
      <w:pPr>
        <w:tabs>
          <w:tab w:val="num" w:pos="2612"/>
        </w:tabs>
        <w:ind w:left="2612" w:hanging="420"/>
      </w:pPr>
    </w:lvl>
    <w:lvl w:ilvl="5" w:tplc="0409001B" w:tentative="1">
      <w:start w:val="1"/>
      <w:numFmt w:val="lowerRoman"/>
      <w:lvlText w:val="%6."/>
      <w:lvlJc w:val="right"/>
      <w:pPr>
        <w:tabs>
          <w:tab w:val="num" w:pos="3032"/>
        </w:tabs>
        <w:ind w:left="3032" w:hanging="420"/>
      </w:pPr>
    </w:lvl>
    <w:lvl w:ilvl="6" w:tplc="0409000F" w:tentative="1">
      <w:start w:val="1"/>
      <w:numFmt w:val="decimal"/>
      <w:lvlText w:val="%7."/>
      <w:lvlJc w:val="left"/>
      <w:pPr>
        <w:tabs>
          <w:tab w:val="num" w:pos="3452"/>
        </w:tabs>
        <w:ind w:left="3452" w:hanging="420"/>
      </w:pPr>
    </w:lvl>
    <w:lvl w:ilvl="7" w:tplc="04090019" w:tentative="1">
      <w:start w:val="1"/>
      <w:numFmt w:val="lowerLetter"/>
      <w:lvlText w:val="%8)"/>
      <w:lvlJc w:val="left"/>
      <w:pPr>
        <w:tabs>
          <w:tab w:val="num" w:pos="3872"/>
        </w:tabs>
        <w:ind w:left="3872" w:hanging="420"/>
      </w:pPr>
    </w:lvl>
    <w:lvl w:ilvl="8" w:tplc="0409001B" w:tentative="1">
      <w:start w:val="1"/>
      <w:numFmt w:val="lowerRoman"/>
      <w:lvlText w:val="%9."/>
      <w:lvlJc w:val="right"/>
      <w:pPr>
        <w:tabs>
          <w:tab w:val="num" w:pos="4292"/>
        </w:tabs>
        <w:ind w:left="4292" w:hanging="420"/>
      </w:pPr>
    </w:lvl>
  </w:abstractNum>
  <w:abstractNum w:abstractNumId="4" w15:restartNumberingAfterBreak="0">
    <w:nsid w:val="3C070869"/>
    <w:multiLevelType w:val="hybridMultilevel"/>
    <w:tmpl w:val="D29AD520"/>
    <w:lvl w:ilvl="0" w:tplc="EBE68840">
      <w:start w:val="1"/>
      <w:numFmt w:val="japaneseCounting"/>
      <w:lvlText w:val="%1、"/>
      <w:lvlJc w:val="left"/>
      <w:pPr>
        <w:tabs>
          <w:tab w:val="num" w:pos="1321"/>
        </w:tabs>
        <w:ind w:left="1321" w:hanging="72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5" w15:restartNumberingAfterBreak="0">
    <w:nsid w:val="5CEC1B2F"/>
    <w:multiLevelType w:val="hybridMultilevel"/>
    <w:tmpl w:val="D29AD520"/>
    <w:lvl w:ilvl="0" w:tplc="EBE68840">
      <w:start w:val="1"/>
      <w:numFmt w:val="japaneseCounting"/>
      <w:lvlText w:val="%1、"/>
      <w:lvlJc w:val="left"/>
      <w:pPr>
        <w:tabs>
          <w:tab w:val="num" w:pos="1321"/>
        </w:tabs>
        <w:ind w:left="1321" w:hanging="72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6" w15:restartNumberingAfterBreak="0">
    <w:nsid w:val="7A707269"/>
    <w:multiLevelType w:val="hybridMultilevel"/>
    <w:tmpl w:val="F34A025C"/>
    <w:lvl w:ilvl="0" w:tplc="0BEA5502">
      <w:start w:val="1"/>
      <w:numFmt w:val="japaneseCounting"/>
      <w:lvlText w:val="第%1章"/>
      <w:lvlJc w:val="left"/>
      <w:pPr>
        <w:tabs>
          <w:tab w:val="num" w:pos="855"/>
        </w:tabs>
        <w:ind w:left="855" w:hanging="855"/>
      </w:pPr>
      <w:rPr>
        <w:rFonts w:hint="eastAsia"/>
      </w:rPr>
    </w:lvl>
    <w:lvl w:ilvl="1" w:tplc="BE6E22C4">
      <w:start w:val="1"/>
      <w:numFmt w:val="japaneseCounting"/>
      <w:lvlText w:val="第%2条"/>
      <w:lvlJc w:val="left"/>
      <w:pPr>
        <w:tabs>
          <w:tab w:val="num" w:pos="1735"/>
        </w:tabs>
        <w:ind w:left="1735" w:hanging="1275"/>
      </w:pPr>
      <w:rPr>
        <w:rFonts w:eastAsia="黑体" w:hint="eastAsia"/>
        <w:b/>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
  </w:num>
  <w:num w:numId="2">
    <w:abstractNumId w:val="0"/>
  </w:num>
  <w:num w:numId="3">
    <w:abstractNumId w:val="5"/>
  </w:num>
  <w:num w:numId="4">
    <w:abstractNumId w:val="6"/>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490"/>
    <w:rsid w:val="00035F31"/>
    <w:rsid w:val="00043CF1"/>
    <w:rsid w:val="000517A1"/>
    <w:rsid w:val="00071B4E"/>
    <w:rsid w:val="000769C4"/>
    <w:rsid w:val="0008031D"/>
    <w:rsid w:val="000A3FA2"/>
    <w:rsid w:val="000A56B9"/>
    <w:rsid w:val="000B3424"/>
    <w:rsid w:val="000C7606"/>
    <w:rsid w:val="000D0B9E"/>
    <w:rsid w:val="000E0272"/>
    <w:rsid w:val="000E3A28"/>
    <w:rsid w:val="000E6647"/>
    <w:rsid w:val="000F3CE0"/>
    <w:rsid w:val="0010264E"/>
    <w:rsid w:val="00143988"/>
    <w:rsid w:val="00176D8D"/>
    <w:rsid w:val="00184CBE"/>
    <w:rsid w:val="00196B30"/>
    <w:rsid w:val="001B0D5D"/>
    <w:rsid w:val="001B1BAB"/>
    <w:rsid w:val="001F0E54"/>
    <w:rsid w:val="002052ED"/>
    <w:rsid w:val="0022455F"/>
    <w:rsid w:val="00226FD4"/>
    <w:rsid w:val="0026118A"/>
    <w:rsid w:val="00261AF3"/>
    <w:rsid w:val="00292584"/>
    <w:rsid w:val="002A0224"/>
    <w:rsid w:val="002B032D"/>
    <w:rsid w:val="002B4645"/>
    <w:rsid w:val="002F6DD3"/>
    <w:rsid w:val="002F723A"/>
    <w:rsid w:val="00306E40"/>
    <w:rsid w:val="00340C86"/>
    <w:rsid w:val="00341B3E"/>
    <w:rsid w:val="00356822"/>
    <w:rsid w:val="003E7E2A"/>
    <w:rsid w:val="00435F9C"/>
    <w:rsid w:val="00452616"/>
    <w:rsid w:val="00471083"/>
    <w:rsid w:val="00480D3D"/>
    <w:rsid w:val="004A57FD"/>
    <w:rsid w:val="004B5A6E"/>
    <w:rsid w:val="004F0890"/>
    <w:rsid w:val="004F4E56"/>
    <w:rsid w:val="00511AF3"/>
    <w:rsid w:val="005347D6"/>
    <w:rsid w:val="005452E4"/>
    <w:rsid w:val="00563EF1"/>
    <w:rsid w:val="00571935"/>
    <w:rsid w:val="005911EF"/>
    <w:rsid w:val="005A60BF"/>
    <w:rsid w:val="005B2F8E"/>
    <w:rsid w:val="005E2BCD"/>
    <w:rsid w:val="006049C0"/>
    <w:rsid w:val="00627490"/>
    <w:rsid w:val="00633D88"/>
    <w:rsid w:val="00663A8F"/>
    <w:rsid w:val="00672C55"/>
    <w:rsid w:val="006B1BB2"/>
    <w:rsid w:val="006B6AA6"/>
    <w:rsid w:val="006C28E3"/>
    <w:rsid w:val="006C5306"/>
    <w:rsid w:val="006F0563"/>
    <w:rsid w:val="00704FD0"/>
    <w:rsid w:val="00720F14"/>
    <w:rsid w:val="00747A89"/>
    <w:rsid w:val="007B353C"/>
    <w:rsid w:val="007D0B8D"/>
    <w:rsid w:val="007F66D7"/>
    <w:rsid w:val="008161CD"/>
    <w:rsid w:val="008606E5"/>
    <w:rsid w:val="00867E5B"/>
    <w:rsid w:val="00883DD2"/>
    <w:rsid w:val="00885B78"/>
    <w:rsid w:val="008A2CCC"/>
    <w:rsid w:val="008D3BE5"/>
    <w:rsid w:val="008E5D92"/>
    <w:rsid w:val="009052F8"/>
    <w:rsid w:val="00912CB0"/>
    <w:rsid w:val="0091747D"/>
    <w:rsid w:val="00923778"/>
    <w:rsid w:val="009579BF"/>
    <w:rsid w:val="00957B74"/>
    <w:rsid w:val="00977F9B"/>
    <w:rsid w:val="00992547"/>
    <w:rsid w:val="009B300D"/>
    <w:rsid w:val="009C6F97"/>
    <w:rsid w:val="009E60DA"/>
    <w:rsid w:val="009E7875"/>
    <w:rsid w:val="009F7F19"/>
    <w:rsid w:val="00A015C6"/>
    <w:rsid w:val="00A202F2"/>
    <w:rsid w:val="00A334B9"/>
    <w:rsid w:val="00A4130C"/>
    <w:rsid w:val="00A550DF"/>
    <w:rsid w:val="00A6569C"/>
    <w:rsid w:val="00AC3225"/>
    <w:rsid w:val="00AF5FBB"/>
    <w:rsid w:val="00B231CE"/>
    <w:rsid w:val="00B26EDA"/>
    <w:rsid w:val="00B526BB"/>
    <w:rsid w:val="00B61D0C"/>
    <w:rsid w:val="00B76694"/>
    <w:rsid w:val="00B817C0"/>
    <w:rsid w:val="00BC4B62"/>
    <w:rsid w:val="00BE0F68"/>
    <w:rsid w:val="00C164FA"/>
    <w:rsid w:val="00C25B26"/>
    <w:rsid w:val="00C30E71"/>
    <w:rsid w:val="00C502B5"/>
    <w:rsid w:val="00C51A5C"/>
    <w:rsid w:val="00C614F4"/>
    <w:rsid w:val="00C7029D"/>
    <w:rsid w:val="00C97A40"/>
    <w:rsid w:val="00CA1C1A"/>
    <w:rsid w:val="00CA44CF"/>
    <w:rsid w:val="00CB0A07"/>
    <w:rsid w:val="00CC17A1"/>
    <w:rsid w:val="00CC6876"/>
    <w:rsid w:val="00CE536F"/>
    <w:rsid w:val="00D12A72"/>
    <w:rsid w:val="00D13CFE"/>
    <w:rsid w:val="00D169F8"/>
    <w:rsid w:val="00D408CD"/>
    <w:rsid w:val="00D40B84"/>
    <w:rsid w:val="00D52FB5"/>
    <w:rsid w:val="00D56795"/>
    <w:rsid w:val="00D70266"/>
    <w:rsid w:val="00D75603"/>
    <w:rsid w:val="00DA3E81"/>
    <w:rsid w:val="00DD7376"/>
    <w:rsid w:val="00DE1549"/>
    <w:rsid w:val="00DE58D1"/>
    <w:rsid w:val="00E07D29"/>
    <w:rsid w:val="00E16E8F"/>
    <w:rsid w:val="00E77ABD"/>
    <w:rsid w:val="00E96CCF"/>
    <w:rsid w:val="00EB3F7A"/>
    <w:rsid w:val="00EC4714"/>
    <w:rsid w:val="00ED1EE5"/>
    <w:rsid w:val="00ED6095"/>
    <w:rsid w:val="00EF03E7"/>
    <w:rsid w:val="00EF0B24"/>
    <w:rsid w:val="00EF3A46"/>
    <w:rsid w:val="00EF5856"/>
    <w:rsid w:val="00F1016B"/>
    <w:rsid w:val="00F37133"/>
    <w:rsid w:val="00F426D4"/>
    <w:rsid w:val="00F63B29"/>
    <w:rsid w:val="00F641C6"/>
    <w:rsid w:val="00F67666"/>
    <w:rsid w:val="00F7397E"/>
    <w:rsid w:val="00F95272"/>
    <w:rsid w:val="00F95B1E"/>
    <w:rsid w:val="00F96B6B"/>
    <w:rsid w:val="00FA4D72"/>
    <w:rsid w:val="00FA6A4B"/>
    <w:rsid w:val="00FC14B3"/>
    <w:rsid w:val="00FE1FBD"/>
    <w:rsid w:val="00FE4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82AB220"/>
  <w15:docId w15:val="{7CE61CA8-9A1F-4473-AF83-F211D0773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0E7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627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0C760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locked/>
    <w:rsid w:val="000C7606"/>
    <w:rPr>
      <w:rFonts w:cs="Times New Roman"/>
      <w:sz w:val="18"/>
      <w:szCs w:val="18"/>
    </w:rPr>
  </w:style>
  <w:style w:type="paragraph" w:styleId="a6">
    <w:name w:val="footer"/>
    <w:basedOn w:val="a"/>
    <w:link w:val="a7"/>
    <w:uiPriority w:val="99"/>
    <w:rsid w:val="000C7606"/>
    <w:pPr>
      <w:tabs>
        <w:tab w:val="center" w:pos="4153"/>
        <w:tab w:val="right" w:pos="8306"/>
      </w:tabs>
      <w:snapToGrid w:val="0"/>
      <w:jc w:val="left"/>
    </w:pPr>
    <w:rPr>
      <w:sz w:val="18"/>
      <w:szCs w:val="18"/>
    </w:rPr>
  </w:style>
  <w:style w:type="character" w:customStyle="1" w:styleId="a7">
    <w:name w:val="页脚 字符"/>
    <w:link w:val="a6"/>
    <w:uiPriority w:val="99"/>
    <w:locked/>
    <w:rsid w:val="000C7606"/>
    <w:rPr>
      <w:rFonts w:cs="Times New Roman"/>
      <w:sz w:val="18"/>
      <w:szCs w:val="18"/>
    </w:rPr>
  </w:style>
  <w:style w:type="character" w:customStyle="1" w:styleId="apple-converted-space">
    <w:name w:val="apple-converted-space"/>
    <w:uiPriority w:val="99"/>
    <w:rsid w:val="002B4645"/>
    <w:rPr>
      <w:rFonts w:cs="Times New Roman"/>
    </w:rPr>
  </w:style>
  <w:style w:type="character" w:styleId="a8">
    <w:name w:val="Hyperlink"/>
    <w:uiPriority w:val="99"/>
    <w:rsid w:val="002B4645"/>
    <w:rPr>
      <w:rFonts w:cs="Times New Roman"/>
      <w:color w:val="0000FF"/>
      <w:u w:val="single"/>
    </w:rPr>
  </w:style>
  <w:style w:type="paragraph" w:styleId="a9">
    <w:name w:val="List Paragraph"/>
    <w:basedOn w:val="a"/>
    <w:uiPriority w:val="34"/>
    <w:qFormat/>
    <w:rsid w:val="00184CBE"/>
    <w:pPr>
      <w:ind w:firstLineChars="200" w:firstLine="420"/>
    </w:pPr>
  </w:style>
  <w:style w:type="paragraph" w:customStyle="1" w:styleId="1">
    <w:name w:val="列出段落1"/>
    <w:rsid w:val="009052F8"/>
    <w:pPr>
      <w:widowControl w:val="0"/>
      <w:pBdr>
        <w:top w:val="nil"/>
        <w:left w:val="nil"/>
        <w:bottom w:val="nil"/>
        <w:right w:val="nil"/>
        <w:between w:val="nil"/>
        <w:bar w:val="nil"/>
      </w:pBdr>
      <w:ind w:firstLine="420"/>
      <w:jc w:val="both"/>
    </w:pPr>
    <w:rPr>
      <w:rFonts w:eastAsia="Calibri" w:cs="Calibri"/>
      <w:color w:val="000000"/>
      <w:kern w:val="2"/>
      <w:sz w:val="21"/>
      <w:szCs w:val="21"/>
      <w:u w:color="000000"/>
      <w:bdr w:val="nil"/>
    </w:rPr>
  </w:style>
  <w:style w:type="paragraph" w:styleId="aa">
    <w:name w:val="Balloon Text"/>
    <w:basedOn w:val="a"/>
    <w:link w:val="ab"/>
    <w:uiPriority w:val="99"/>
    <w:semiHidden/>
    <w:unhideWhenUsed/>
    <w:rsid w:val="00923778"/>
    <w:rPr>
      <w:sz w:val="18"/>
      <w:szCs w:val="18"/>
    </w:rPr>
  </w:style>
  <w:style w:type="character" w:customStyle="1" w:styleId="ab">
    <w:name w:val="批注框文本 字符"/>
    <w:basedOn w:val="a0"/>
    <w:link w:val="aa"/>
    <w:uiPriority w:val="99"/>
    <w:semiHidden/>
    <w:rsid w:val="0092377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2377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68345.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aike.baidu.com/view/6221521.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baike.so.com/doc/1948113.html" TargetMode="External"/><Relationship Id="rId4" Type="http://schemas.openxmlformats.org/officeDocument/2006/relationships/webSettings" Target="webSettings.xml"/><Relationship Id="rId9" Type="http://schemas.openxmlformats.org/officeDocument/2006/relationships/hyperlink" Target="http://baike.so.com/doc/1428326.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1906</Words>
  <Characters>10867</Characters>
  <Application>Microsoft Office Word</Application>
  <DocSecurity>0</DocSecurity>
  <Lines>90</Lines>
  <Paragraphs>25</Paragraphs>
  <ScaleCrop>false</ScaleCrop>
  <Company/>
  <LinksUpToDate>false</LinksUpToDate>
  <CharactersWithSpaces>12748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LJL</dc:creator>
  <cp:lastModifiedBy>刘 万成</cp:lastModifiedBy>
  <cp:revision>8</cp:revision>
  <cp:lastPrinted>2020-05-14T10:36:00Z</cp:lastPrinted>
  <dcterms:created xsi:type="dcterms:W3CDTF">2020-05-14T08:36:00Z</dcterms:created>
  <dcterms:modified xsi:type="dcterms:W3CDTF">2020-05-21T02:26:00Z</dcterms:modified>
</cp:coreProperties>
</file>