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中医药健康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文化精品遴选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活动申报表</w:t>
      </w:r>
    </w:p>
    <w:bookmarkEnd w:id="0"/>
    <w:p>
      <w:pPr>
        <w:spacing w:line="120" w:lineRule="exact"/>
        <w:jc w:val="center"/>
        <w:rPr>
          <w:rFonts w:eastAsia="黑体"/>
          <w:sz w:val="36"/>
          <w:szCs w:val="36"/>
        </w:rPr>
      </w:pPr>
    </w:p>
    <w:tbl>
      <w:tblPr>
        <w:tblStyle w:val="2"/>
        <w:tblpPr w:leftFromText="180" w:rightFromText="180" w:vertAnchor="text" w:horzAnchor="page" w:tblpX="1519" w:tblpY="130"/>
        <w:tblOverlap w:val="never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3246"/>
        <w:gridCol w:w="168"/>
        <w:gridCol w:w="1305"/>
        <w:gridCol w:w="768"/>
        <w:gridCol w:w="26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6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作品名称</w:t>
            </w:r>
          </w:p>
        </w:tc>
        <w:tc>
          <w:tcPr>
            <w:tcW w:w="3414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73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联系人及电话</w:t>
            </w:r>
          </w:p>
        </w:tc>
        <w:tc>
          <w:tcPr>
            <w:tcW w:w="2608" w:type="dxa"/>
            <w:noWrap w:val="0"/>
            <w:vAlign w:val="center"/>
          </w:tcPr>
          <w:p>
            <w:pPr>
              <w:spacing w:line="480" w:lineRule="auto"/>
              <w:ind w:right="-108" w:rightChars="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26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作品形式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（√）</w:t>
            </w:r>
          </w:p>
        </w:tc>
        <w:tc>
          <w:tcPr>
            <w:tcW w:w="8095" w:type="dxa"/>
            <w:gridSpan w:val="5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艺术类作品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影像类作品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音频类作品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文创作品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</w:trPr>
        <w:tc>
          <w:tcPr>
            <w:tcW w:w="126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报送渠道</w:t>
            </w:r>
          </w:p>
          <w:p>
            <w:pPr>
              <w:spacing w:line="480" w:lineRule="auto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（√）</w:t>
            </w:r>
          </w:p>
        </w:tc>
        <w:tc>
          <w:tcPr>
            <w:tcW w:w="4719" w:type="dxa"/>
            <w:gridSpan w:val="3"/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第一渠道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第二渠道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第三渠道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（若选此项，请填右栏）</w:t>
            </w:r>
          </w:p>
        </w:tc>
        <w:tc>
          <w:tcPr>
            <w:tcW w:w="3376" w:type="dxa"/>
            <w:gridSpan w:val="2"/>
            <w:noWrap w:val="0"/>
            <w:vAlign w:val="center"/>
          </w:tcPr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专家提名</w:t>
            </w:r>
          </w:p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单位自主申报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  <w:p>
            <w:pPr>
              <w:spacing w:line="480" w:lineRule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个人自主申报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9" w:hRule="atLeast"/>
        </w:trPr>
        <w:tc>
          <w:tcPr>
            <w:tcW w:w="9359" w:type="dxa"/>
            <w:gridSpan w:val="6"/>
            <w:noWrap w:val="0"/>
            <w:vAlign w:val="top"/>
          </w:tcPr>
          <w:p>
            <w:pPr>
              <w:spacing w:line="12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作品简介（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200字以内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451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作者本人签字（单位盖章）</w:t>
            </w:r>
          </w:p>
        </w:tc>
        <w:tc>
          <w:tcPr>
            <w:tcW w:w="4849" w:type="dxa"/>
            <w:gridSpan w:val="4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推荐单位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/专家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意见（签字或盖章）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  注</w:t>
            </w:r>
          </w:p>
        </w:tc>
        <w:tc>
          <w:tcPr>
            <w:tcW w:w="8095" w:type="dxa"/>
            <w:gridSpan w:val="5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4"/>
          <w:lang w:eastAsia="zh-CN"/>
        </w:rPr>
      </w:pP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  <w:sectPr>
          <w:pgSz w:w="11906" w:h="16838"/>
          <w:pgMar w:top="1880" w:right="1466" w:bottom="1958" w:left="162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填表说明：作品报送渠道为单位推荐的，需作者本人签字并盖推荐单位公章；作品报送渠道为专家提名的，需作者本人、推荐专家签字；作品报送渠道为个人自主申报的，需作者本人签字。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92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mbria" w:hAnsi="Cambria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mbria" w:hAnsi="Cambria" w:eastAsia="宋体" w:cs="Times New Roman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2019-07-19T07:38:40Z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