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7CD0" w:rsidRDefault="00BF7CD0" w:rsidP="00BF7CD0">
      <w:pPr>
        <w:spacing w:line="520" w:lineRule="exact"/>
        <w:jc w:val="left"/>
        <w:rPr>
          <w:rFonts w:ascii="黑体" w:eastAsia="黑体" w:hAnsi="黑体"/>
          <w:sz w:val="32"/>
          <w:szCs w:val="32"/>
        </w:rPr>
      </w:pPr>
      <w:r w:rsidRPr="00B60314">
        <w:rPr>
          <w:rFonts w:ascii="黑体" w:eastAsia="黑体" w:hAnsi="黑体" w:hint="eastAsia"/>
          <w:sz w:val="32"/>
          <w:szCs w:val="32"/>
        </w:rPr>
        <w:t>附件</w:t>
      </w:r>
    </w:p>
    <w:p w:rsidR="00BF7CD0" w:rsidRPr="00B60314" w:rsidRDefault="00BF7CD0" w:rsidP="00BF7CD0">
      <w:pPr>
        <w:spacing w:line="520" w:lineRule="exact"/>
        <w:jc w:val="left"/>
        <w:rPr>
          <w:rFonts w:ascii="黑体" w:eastAsia="黑体" w:hAnsi="黑体"/>
          <w:sz w:val="32"/>
          <w:szCs w:val="32"/>
        </w:rPr>
      </w:pPr>
    </w:p>
    <w:p w:rsidR="00BF7CD0" w:rsidRDefault="00BF7CD0" w:rsidP="00BF7CD0">
      <w:pPr>
        <w:spacing w:line="520" w:lineRule="exact"/>
        <w:jc w:val="center"/>
        <w:rPr>
          <w:rFonts w:ascii="方正小标宋简体" w:eastAsia="方正小标宋简体" w:hAnsi="宋体"/>
          <w:sz w:val="44"/>
          <w:szCs w:val="44"/>
        </w:rPr>
      </w:pPr>
    </w:p>
    <w:p w:rsidR="00BF7CD0" w:rsidRDefault="00BF7CD0" w:rsidP="00BF7CD0">
      <w:pPr>
        <w:spacing w:line="520" w:lineRule="exact"/>
        <w:jc w:val="center"/>
        <w:rPr>
          <w:rFonts w:ascii="方正小标宋简体" w:eastAsia="方正小标宋简体" w:hAnsi="宋体"/>
          <w:sz w:val="44"/>
          <w:szCs w:val="44"/>
        </w:rPr>
      </w:pPr>
      <w:r w:rsidRPr="00A30916">
        <w:rPr>
          <w:rFonts w:ascii="方正小标宋简体" w:eastAsia="方正小标宋简体" w:hAnsi="宋体" w:hint="eastAsia"/>
          <w:sz w:val="44"/>
          <w:szCs w:val="44"/>
        </w:rPr>
        <w:t>基层中医药服务能力提升工程</w:t>
      </w:r>
    </w:p>
    <w:p w:rsidR="00BF7CD0" w:rsidRPr="00A30916" w:rsidRDefault="00BF7CD0" w:rsidP="00BF7CD0">
      <w:pPr>
        <w:spacing w:line="52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“十二五”</w:t>
      </w:r>
      <w:r w:rsidRPr="00A30916">
        <w:rPr>
          <w:rFonts w:ascii="方正小标宋简体" w:eastAsia="方正小标宋简体" w:hAnsi="宋体" w:hint="eastAsia"/>
          <w:sz w:val="44"/>
          <w:szCs w:val="44"/>
        </w:rPr>
        <w:t>总结评估方案</w:t>
      </w:r>
    </w:p>
    <w:p w:rsidR="00BF7CD0" w:rsidRPr="00580EC3" w:rsidRDefault="00BF7CD0" w:rsidP="00BF7CD0">
      <w:pPr>
        <w:spacing w:line="520" w:lineRule="exact"/>
        <w:rPr>
          <w:rFonts w:ascii="楷体_GB2312" w:eastAsia="楷体_GB2312" w:hAnsi="宋体"/>
          <w:sz w:val="30"/>
          <w:szCs w:val="30"/>
        </w:rPr>
      </w:pPr>
    </w:p>
    <w:p w:rsidR="00BF7CD0" w:rsidRPr="00057A30" w:rsidRDefault="00BF7CD0" w:rsidP="00BF7CD0">
      <w:pPr>
        <w:spacing w:line="560" w:lineRule="exact"/>
        <w:ind w:firstLineChars="196" w:firstLine="627"/>
        <w:rPr>
          <w:rFonts w:ascii="仿宋_GB2312" w:eastAsia="仿宋_GB2312" w:hAnsi="仿宋"/>
          <w:sz w:val="32"/>
          <w:szCs w:val="32"/>
        </w:rPr>
      </w:pPr>
      <w:r w:rsidRPr="00057A30">
        <w:rPr>
          <w:rFonts w:ascii="仿宋_GB2312" w:eastAsia="仿宋_GB2312" w:hAnsi="仿宋" w:hint="eastAsia"/>
          <w:sz w:val="32"/>
          <w:szCs w:val="32"/>
        </w:rPr>
        <w:t>为做好基层中医药服务能力提升工程（以下简称“提升工程”）</w:t>
      </w:r>
      <w:r>
        <w:rPr>
          <w:rFonts w:ascii="仿宋_GB2312" w:eastAsia="仿宋_GB2312" w:hAnsi="仿宋" w:hint="eastAsia"/>
          <w:sz w:val="32"/>
          <w:szCs w:val="32"/>
        </w:rPr>
        <w:t>“十二五”</w:t>
      </w:r>
      <w:r w:rsidRPr="00057A30">
        <w:rPr>
          <w:rFonts w:ascii="仿宋_GB2312" w:eastAsia="仿宋_GB2312" w:hAnsi="仿宋" w:hint="eastAsia"/>
          <w:sz w:val="32"/>
          <w:szCs w:val="32"/>
        </w:rPr>
        <w:t>总结评估工作，根据国家中医药管理局等部门《关于实施基层中医药服务能力提升工程的意见》（国中医药</w:t>
      </w:r>
      <w:proofErr w:type="gramStart"/>
      <w:r w:rsidRPr="00057A30">
        <w:rPr>
          <w:rFonts w:ascii="仿宋_GB2312" w:eastAsia="仿宋_GB2312" w:hAnsi="仿宋" w:hint="eastAsia"/>
          <w:sz w:val="32"/>
          <w:szCs w:val="32"/>
        </w:rPr>
        <w:t>医</w:t>
      </w:r>
      <w:proofErr w:type="gramEnd"/>
      <w:r w:rsidRPr="00057A30">
        <w:rPr>
          <w:rFonts w:ascii="仿宋_GB2312" w:eastAsia="仿宋_GB2312" w:hAnsi="仿宋" w:hint="eastAsia"/>
          <w:sz w:val="32"/>
          <w:szCs w:val="32"/>
        </w:rPr>
        <w:t>政发〔2012〕31号，以下简称《意见》）和《基层中医药服务能力提升工程实施方案》（国中医药</w:t>
      </w:r>
      <w:proofErr w:type="gramStart"/>
      <w:r w:rsidRPr="00057A30">
        <w:rPr>
          <w:rFonts w:ascii="仿宋_GB2312" w:eastAsia="仿宋_GB2312" w:hAnsi="仿宋" w:hint="eastAsia"/>
          <w:sz w:val="32"/>
          <w:szCs w:val="32"/>
        </w:rPr>
        <w:t>医</w:t>
      </w:r>
      <w:proofErr w:type="gramEnd"/>
      <w:r w:rsidRPr="00057A30">
        <w:rPr>
          <w:rFonts w:ascii="仿宋_GB2312" w:eastAsia="仿宋_GB2312" w:hAnsi="仿宋" w:hint="eastAsia"/>
          <w:sz w:val="32"/>
          <w:szCs w:val="32"/>
        </w:rPr>
        <w:t>政发〔2012〕38号，以下简称《实施方案》）的要求，</w:t>
      </w:r>
      <w:r w:rsidRPr="00057A30">
        <w:rPr>
          <w:rFonts w:ascii="仿宋_GB2312" w:eastAsia="仿宋_GB2312" w:hAnsi="仿宋"/>
          <w:sz w:val="32"/>
          <w:szCs w:val="32"/>
        </w:rPr>
        <w:t>制定本方案</w:t>
      </w:r>
      <w:r w:rsidRPr="00057A30">
        <w:rPr>
          <w:rFonts w:ascii="仿宋_GB2312" w:eastAsia="仿宋_GB2312" w:hAnsi="仿宋" w:hint="eastAsia"/>
          <w:sz w:val="32"/>
          <w:szCs w:val="32"/>
        </w:rPr>
        <w:t>。</w:t>
      </w:r>
    </w:p>
    <w:p w:rsidR="00BF7CD0" w:rsidRPr="00911D84" w:rsidRDefault="00BF7CD0" w:rsidP="00BF7CD0">
      <w:pPr>
        <w:spacing w:line="560" w:lineRule="exact"/>
        <w:ind w:firstLineChars="196" w:firstLine="627"/>
        <w:rPr>
          <w:rFonts w:ascii="黑体" w:eastAsia="黑体" w:hAnsi="黑体"/>
          <w:sz w:val="32"/>
          <w:szCs w:val="32"/>
        </w:rPr>
      </w:pPr>
      <w:r w:rsidRPr="00911D84">
        <w:rPr>
          <w:rFonts w:ascii="黑体" w:eastAsia="黑体" w:hAnsi="黑体" w:hint="eastAsia"/>
          <w:sz w:val="32"/>
          <w:szCs w:val="32"/>
        </w:rPr>
        <w:t>一、</w:t>
      </w:r>
      <w:r>
        <w:rPr>
          <w:rFonts w:ascii="黑体" w:eastAsia="黑体" w:hAnsi="黑体" w:hint="eastAsia"/>
          <w:sz w:val="32"/>
          <w:szCs w:val="32"/>
        </w:rPr>
        <w:t>总结评估</w:t>
      </w:r>
      <w:r w:rsidRPr="00911D84">
        <w:rPr>
          <w:rFonts w:ascii="黑体" w:eastAsia="黑体" w:hAnsi="黑体" w:hint="eastAsia"/>
          <w:sz w:val="32"/>
          <w:szCs w:val="32"/>
        </w:rPr>
        <w:t>目的</w:t>
      </w:r>
    </w:p>
    <w:p w:rsidR="00BF7CD0" w:rsidRDefault="00BF7CD0" w:rsidP="00BF7CD0">
      <w:pPr>
        <w:spacing w:line="560" w:lineRule="exact"/>
        <w:ind w:firstLineChars="196" w:firstLine="627"/>
        <w:rPr>
          <w:rFonts w:ascii="仿宋_GB2312" w:eastAsia="仿宋_GB2312" w:hAnsi="仿宋"/>
          <w:sz w:val="32"/>
          <w:szCs w:val="32"/>
        </w:rPr>
      </w:pPr>
      <w:r>
        <w:rPr>
          <w:rFonts w:ascii="仿宋_GB2312" w:eastAsia="仿宋_GB2312" w:hAnsi="仿宋" w:hint="eastAsia"/>
          <w:sz w:val="32"/>
          <w:szCs w:val="32"/>
        </w:rPr>
        <w:t>全面评估</w:t>
      </w:r>
      <w:r w:rsidRPr="00057A30">
        <w:rPr>
          <w:rFonts w:ascii="仿宋_GB2312" w:eastAsia="仿宋_GB2312" w:hAnsi="仿宋" w:hint="eastAsia"/>
          <w:sz w:val="32"/>
          <w:szCs w:val="32"/>
        </w:rPr>
        <w:t>提升工程</w:t>
      </w:r>
      <w:r>
        <w:rPr>
          <w:rFonts w:ascii="仿宋_GB2312" w:eastAsia="仿宋_GB2312" w:hAnsi="仿宋" w:hint="eastAsia"/>
          <w:sz w:val="32"/>
          <w:szCs w:val="32"/>
        </w:rPr>
        <w:t>“十二五”期间的实施效果</w:t>
      </w:r>
      <w:r w:rsidRPr="00057A30">
        <w:rPr>
          <w:rFonts w:ascii="仿宋_GB2312" w:eastAsia="仿宋_GB2312" w:hAnsi="仿宋" w:hint="eastAsia"/>
          <w:sz w:val="32"/>
          <w:szCs w:val="32"/>
        </w:rPr>
        <w:t>，</w:t>
      </w:r>
      <w:r>
        <w:rPr>
          <w:rFonts w:ascii="仿宋_GB2312" w:eastAsia="仿宋_GB2312" w:hAnsi="仿宋" w:hint="eastAsia"/>
          <w:sz w:val="32"/>
          <w:szCs w:val="32"/>
        </w:rPr>
        <w:t>总结各地</w:t>
      </w:r>
      <w:r w:rsidRPr="00057A30">
        <w:rPr>
          <w:rFonts w:ascii="仿宋_GB2312" w:eastAsia="仿宋_GB2312" w:hAnsi="仿宋" w:hint="eastAsia"/>
          <w:sz w:val="32"/>
          <w:szCs w:val="32"/>
        </w:rPr>
        <w:t>好的做法和经验</w:t>
      </w:r>
      <w:r>
        <w:rPr>
          <w:rFonts w:ascii="仿宋_GB2312" w:eastAsia="仿宋_GB2312" w:hAnsi="仿宋" w:hint="eastAsia"/>
          <w:sz w:val="32"/>
          <w:szCs w:val="32"/>
        </w:rPr>
        <w:t>，分析实施中存在的主要困难和问题，为制定</w:t>
      </w:r>
      <w:r w:rsidRPr="00057A30">
        <w:rPr>
          <w:rFonts w:ascii="仿宋_GB2312" w:eastAsia="仿宋_GB2312" w:hAnsi="仿宋" w:hint="eastAsia"/>
          <w:sz w:val="32"/>
          <w:szCs w:val="32"/>
        </w:rPr>
        <w:t>提升工程</w:t>
      </w:r>
      <w:r>
        <w:rPr>
          <w:rFonts w:ascii="仿宋_GB2312" w:eastAsia="仿宋_GB2312" w:hAnsi="仿宋" w:hint="eastAsia"/>
          <w:sz w:val="32"/>
          <w:szCs w:val="32"/>
        </w:rPr>
        <w:t>“十三五”行动计划提供依据，推动基层中医药服务能力的持续提升。</w:t>
      </w:r>
    </w:p>
    <w:p w:rsidR="00BF7CD0" w:rsidRPr="004B7326" w:rsidRDefault="00BF7CD0" w:rsidP="00BF7CD0">
      <w:pPr>
        <w:spacing w:line="560" w:lineRule="exact"/>
        <w:ind w:firstLineChars="196" w:firstLine="627"/>
        <w:rPr>
          <w:rFonts w:ascii="黑体" w:eastAsia="黑体" w:hAnsi="黑体"/>
          <w:sz w:val="32"/>
          <w:szCs w:val="32"/>
        </w:rPr>
      </w:pPr>
      <w:r w:rsidRPr="00A30916">
        <w:rPr>
          <w:rFonts w:ascii="黑体" w:eastAsia="黑体" w:hAnsi="黑体" w:hint="eastAsia"/>
          <w:sz w:val="32"/>
          <w:szCs w:val="32"/>
        </w:rPr>
        <w:t>二、总结评估内容</w:t>
      </w:r>
    </w:p>
    <w:p w:rsidR="00BF7CD0" w:rsidRPr="004B7326" w:rsidRDefault="00BF7CD0" w:rsidP="00BF7CD0">
      <w:pPr>
        <w:spacing w:line="560" w:lineRule="exact"/>
        <w:ind w:firstLineChars="196" w:firstLine="627"/>
        <w:rPr>
          <w:rFonts w:ascii="仿宋_GB2312" w:eastAsia="仿宋_GB2312" w:hAnsi="仿宋"/>
          <w:sz w:val="32"/>
          <w:szCs w:val="32"/>
        </w:rPr>
      </w:pPr>
      <w:r w:rsidRPr="00942625">
        <w:rPr>
          <w:rFonts w:ascii="楷体_GB2312" w:eastAsia="楷体_GB2312" w:hAnsi="仿宋" w:hint="eastAsia"/>
          <w:sz w:val="32"/>
          <w:szCs w:val="32"/>
        </w:rPr>
        <w:t>（一）组织实施情况。</w:t>
      </w:r>
      <w:r w:rsidRPr="004B7326">
        <w:rPr>
          <w:rFonts w:ascii="仿宋_GB2312" w:eastAsia="仿宋_GB2312" w:hAnsi="仿宋" w:hint="eastAsia"/>
          <w:sz w:val="32"/>
          <w:szCs w:val="32"/>
        </w:rPr>
        <w:t>对提升工程</w:t>
      </w:r>
      <w:r>
        <w:rPr>
          <w:rFonts w:ascii="仿宋_GB2312" w:eastAsia="仿宋_GB2312" w:hAnsi="仿宋" w:hint="eastAsia"/>
          <w:sz w:val="32"/>
          <w:szCs w:val="32"/>
        </w:rPr>
        <w:t>《</w:t>
      </w:r>
      <w:r w:rsidRPr="004B7326">
        <w:rPr>
          <w:rFonts w:ascii="仿宋_GB2312" w:eastAsia="仿宋_GB2312" w:hAnsi="仿宋" w:hint="eastAsia"/>
          <w:sz w:val="32"/>
          <w:szCs w:val="32"/>
        </w:rPr>
        <w:t>意见</w:t>
      </w:r>
      <w:r>
        <w:rPr>
          <w:rFonts w:ascii="仿宋_GB2312" w:eastAsia="仿宋_GB2312" w:hAnsi="仿宋" w:hint="eastAsia"/>
          <w:sz w:val="32"/>
          <w:szCs w:val="32"/>
        </w:rPr>
        <w:t>》</w:t>
      </w:r>
      <w:r w:rsidRPr="004B7326">
        <w:rPr>
          <w:rFonts w:ascii="仿宋_GB2312" w:eastAsia="仿宋_GB2312" w:hAnsi="仿宋" w:hint="eastAsia"/>
          <w:sz w:val="32"/>
          <w:szCs w:val="32"/>
        </w:rPr>
        <w:t>和</w:t>
      </w:r>
      <w:r>
        <w:rPr>
          <w:rFonts w:ascii="仿宋_GB2312" w:eastAsia="仿宋_GB2312" w:hAnsi="仿宋" w:hint="eastAsia"/>
          <w:sz w:val="32"/>
          <w:szCs w:val="32"/>
        </w:rPr>
        <w:t>《</w:t>
      </w:r>
      <w:r w:rsidRPr="004B7326">
        <w:rPr>
          <w:rFonts w:ascii="仿宋_GB2312" w:eastAsia="仿宋_GB2312" w:hAnsi="仿宋" w:hint="eastAsia"/>
          <w:sz w:val="32"/>
          <w:szCs w:val="32"/>
        </w:rPr>
        <w:t>实施方案</w:t>
      </w:r>
      <w:r>
        <w:rPr>
          <w:rFonts w:ascii="仿宋_GB2312" w:eastAsia="仿宋_GB2312" w:hAnsi="仿宋" w:hint="eastAsia"/>
          <w:sz w:val="32"/>
          <w:szCs w:val="32"/>
        </w:rPr>
        <w:t>》</w:t>
      </w:r>
      <w:r w:rsidRPr="004B7326">
        <w:rPr>
          <w:rFonts w:ascii="仿宋_GB2312" w:eastAsia="仿宋_GB2312" w:hAnsi="仿宋" w:hint="eastAsia"/>
          <w:sz w:val="32"/>
          <w:szCs w:val="32"/>
        </w:rPr>
        <w:t>的贯彻落实情况，主要包括提升工程组织领导、政策措施制定、4项指标完成、9项主要任务落实、提升工程重点项目执行、对提升工程投入</w:t>
      </w:r>
      <w:r>
        <w:rPr>
          <w:rFonts w:ascii="仿宋_GB2312" w:eastAsia="仿宋_GB2312" w:hAnsi="仿宋" w:hint="eastAsia"/>
          <w:sz w:val="32"/>
          <w:szCs w:val="32"/>
        </w:rPr>
        <w:t>（含2012-2015年省、市、县三级投入）</w:t>
      </w:r>
      <w:r w:rsidRPr="004B7326">
        <w:rPr>
          <w:rFonts w:ascii="仿宋_GB2312" w:eastAsia="仿宋_GB2312" w:hAnsi="仿宋" w:hint="eastAsia"/>
          <w:sz w:val="32"/>
          <w:szCs w:val="32"/>
        </w:rPr>
        <w:t>等。</w:t>
      </w:r>
    </w:p>
    <w:p w:rsidR="00BF7CD0" w:rsidRDefault="00BF7CD0" w:rsidP="00BF7CD0">
      <w:pPr>
        <w:spacing w:line="560" w:lineRule="exact"/>
        <w:ind w:firstLineChars="196" w:firstLine="627"/>
        <w:rPr>
          <w:rFonts w:ascii="仿宋_GB2312" w:eastAsia="仿宋_GB2312" w:hAnsi="仿宋"/>
          <w:sz w:val="32"/>
          <w:szCs w:val="32"/>
        </w:rPr>
      </w:pPr>
      <w:r w:rsidRPr="00942625">
        <w:rPr>
          <w:rFonts w:ascii="楷体_GB2312" w:eastAsia="楷体_GB2312" w:hAnsi="仿宋" w:hint="eastAsia"/>
          <w:sz w:val="32"/>
          <w:szCs w:val="32"/>
        </w:rPr>
        <w:t>（二）取得成效。</w:t>
      </w:r>
      <w:r w:rsidRPr="004B7326">
        <w:rPr>
          <w:rFonts w:ascii="仿宋_GB2312" w:eastAsia="仿宋_GB2312" w:hAnsi="仿宋" w:hint="eastAsia"/>
          <w:sz w:val="32"/>
          <w:szCs w:val="32"/>
        </w:rPr>
        <w:t>重点分析中医药服务可及性、中医药服务能力提升、中医药惠民效果等，以实施前后对比的相关</w:t>
      </w:r>
      <w:r w:rsidRPr="004B7326">
        <w:rPr>
          <w:rFonts w:ascii="仿宋_GB2312" w:eastAsia="仿宋_GB2312" w:hAnsi="仿宋" w:hint="eastAsia"/>
          <w:sz w:val="32"/>
          <w:szCs w:val="32"/>
        </w:rPr>
        <w:lastRenderedPageBreak/>
        <w:t>数据、图片等资料来反映提升工程实施进展和成效。</w:t>
      </w:r>
    </w:p>
    <w:p w:rsidR="00BF7CD0" w:rsidRPr="004B7326" w:rsidRDefault="00BF7CD0" w:rsidP="00BF7CD0">
      <w:pPr>
        <w:spacing w:line="560" w:lineRule="exact"/>
        <w:ind w:firstLineChars="196" w:firstLine="627"/>
        <w:rPr>
          <w:rFonts w:ascii="仿宋_GB2312" w:eastAsia="仿宋_GB2312" w:hAnsi="仿宋"/>
          <w:sz w:val="32"/>
          <w:szCs w:val="32"/>
        </w:rPr>
      </w:pPr>
      <w:r w:rsidRPr="00942625">
        <w:rPr>
          <w:rFonts w:ascii="楷体_GB2312" w:eastAsia="楷体_GB2312" w:hAnsi="仿宋" w:hint="eastAsia"/>
          <w:sz w:val="32"/>
          <w:szCs w:val="32"/>
        </w:rPr>
        <w:t>（三）工作经验和亮点。</w:t>
      </w:r>
      <w:r>
        <w:rPr>
          <w:rFonts w:ascii="仿宋_GB2312" w:eastAsia="仿宋_GB2312" w:hAnsi="仿宋" w:hint="eastAsia"/>
          <w:sz w:val="32"/>
          <w:szCs w:val="32"/>
        </w:rPr>
        <w:t>充分挖掘辖区内提升工程实施工作的典型</w:t>
      </w:r>
      <w:r w:rsidRPr="004B7326">
        <w:rPr>
          <w:rFonts w:ascii="仿宋_GB2312" w:eastAsia="仿宋_GB2312" w:hAnsi="仿宋" w:hint="eastAsia"/>
          <w:sz w:val="32"/>
          <w:szCs w:val="32"/>
        </w:rPr>
        <w:t>经验</w:t>
      </w:r>
      <w:r>
        <w:rPr>
          <w:rFonts w:ascii="仿宋_GB2312" w:eastAsia="仿宋_GB2312" w:hAnsi="仿宋" w:hint="eastAsia"/>
          <w:sz w:val="32"/>
          <w:szCs w:val="32"/>
        </w:rPr>
        <w:t>和工作亮点</w:t>
      </w:r>
      <w:r w:rsidRPr="004B7326">
        <w:rPr>
          <w:rFonts w:ascii="仿宋_GB2312" w:eastAsia="仿宋_GB2312" w:hAnsi="仿宋" w:hint="eastAsia"/>
          <w:sz w:val="32"/>
          <w:szCs w:val="32"/>
        </w:rPr>
        <w:t>，重点</w:t>
      </w:r>
      <w:r>
        <w:rPr>
          <w:rFonts w:ascii="仿宋_GB2312" w:eastAsia="仿宋_GB2312" w:hAnsi="仿宋" w:hint="eastAsia"/>
          <w:sz w:val="32"/>
          <w:szCs w:val="32"/>
        </w:rPr>
        <w:t>是</w:t>
      </w:r>
      <w:r w:rsidRPr="004B7326">
        <w:rPr>
          <w:rFonts w:ascii="仿宋_GB2312" w:eastAsia="仿宋_GB2312" w:hAnsi="仿宋" w:hint="eastAsia"/>
          <w:sz w:val="32"/>
          <w:szCs w:val="32"/>
        </w:rPr>
        <w:t>可推广、可复制、可借鉴的经验和做法。</w:t>
      </w:r>
    </w:p>
    <w:p w:rsidR="00BF7CD0" w:rsidRPr="004B7326" w:rsidRDefault="00BF7CD0" w:rsidP="00BF7CD0">
      <w:pPr>
        <w:spacing w:line="560" w:lineRule="exact"/>
        <w:ind w:firstLineChars="196" w:firstLine="627"/>
        <w:rPr>
          <w:rFonts w:ascii="仿宋_GB2312" w:eastAsia="仿宋_GB2312" w:hAnsi="仿宋"/>
          <w:sz w:val="32"/>
          <w:szCs w:val="32"/>
        </w:rPr>
      </w:pPr>
      <w:r w:rsidRPr="00942625">
        <w:rPr>
          <w:rFonts w:ascii="楷体_GB2312" w:eastAsia="楷体_GB2312" w:hAnsi="仿宋" w:hint="eastAsia"/>
          <w:sz w:val="32"/>
          <w:szCs w:val="32"/>
        </w:rPr>
        <w:t>（四）存在问题及原因分析。</w:t>
      </w:r>
      <w:r>
        <w:rPr>
          <w:rFonts w:ascii="仿宋_GB2312" w:eastAsia="仿宋_GB2312" w:hAnsi="仿宋" w:hint="eastAsia"/>
          <w:sz w:val="32"/>
          <w:szCs w:val="32"/>
        </w:rPr>
        <w:t>认真查找辖区内提升基层中医药服务能力的薄弱环节和困难问题，并</w:t>
      </w:r>
      <w:r>
        <w:rPr>
          <w:rFonts w:ascii="仿宋_GB2312" w:eastAsia="仿宋_GB2312" w:hAnsi="仿宋"/>
          <w:sz w:val="32"/>
          <w:szCs w:val="32"/>
        </w:rPr>
        <w:t>深入分析其产生的原因</w:t>
      </w:r>
      <w:r>
        <w:rPr>
          <w:rFonts w:ascii="仿宋_GB2312" w:eastAsia="仿宋_GB2312" w:hAnsi="仿宋" w:hint="eastAsia"/>
          <w:sz w:val="32"/>
          <w:szCs w:val="32"/>
        </w:rPr>
        <w:t>。</w:t>
      </w:r>
    </w:p>
    <w:p w:rsidR="00BF7CD0" w:rsidRPr="004B7326" w:rsidRDefault="00BF7CD0" w:rsidP="00BF7CD0">
      <w:pPr>
        <w:spacing w:line="560" w:lineRule="exact"/>
        <w:ind w:firstLineChars="196" w:firstLine="627"/>
        <w:rPr>
          <w:rFonts w:ascii="仿宋_GB2312" w:eastAsia="仿宋_GB2312" w:hAnsi="仿宋"/>
          <w:sz w:val="32"/>
          <w:szCs w:val="32"/>
        </w:rPr>
      </w:pPr>
      <w:r w:rsidRPr="00942625">
        <w:rPr>
          <w:rFonts w:ascii="楷体_GB2312" w:eastAsia="楷体_GB2312" w:hAnsi="仿宋" w:hint="eastAsia"/>
          <w:sz w:val="32"/>
          <w:szCs w:val="32"/>
        </w:rPr>
        <w:t>（五）下一步工作思路和政策措施。</w:t>
      </w:r>
      <w:r>
        <w:rPr>
          <w:rFonts w:ascii="仿宋_GB2312" w:eastAsia="仿宋_GB2312" w:hAnsi="仿宋" w:hint="eastAsia"/>
          <w:sz w:val="32"/>
          <w:szCs w:val="32"/>
        </w:rPr>
        <w:t>在评估了解基层中医药服务能力现状基础上，结合中医药健康服务发展规划等文件对基层中医药工作的有关要求，提出“十三五”期间本地区基层中医药服务能力提升的工作思路、目标任务和政策措施。</w:t>
      </w:r>
    </w:p>
    <w:p w:rsidR="00BF7CD0" w:rsidRPr="00775DF3" w:rsidRDefault="00BF7CD0" w:rsidP="00BF7CD0">
      <w:pPr>
        <w:spacing w:line="560" w:lineRule="exact"/>
        <w:ind w:firstLineChars="200" w:firstLine="640"/>
        <w:rPr>
          <w:rFonts w:ascii="黑体" w:eastAsia="黑体" w:hAnsi="黑体"/>
          <w:sz w:val="32"/>
          <w:szCs w:val="32"/>
        </w:rPr>
      </w:pPr>
      <w:r w:rsidRPr="00057A30">
        <w:rPr>
          <w:rFonts w:ascii="黑体" w:eastAsia="黑体" w:hAnsi="黑体" w:hint="eastAsia"/>
          <w:sz w:val="32"/>
          <w:szCs w:val="32"/>
        </w:rPr>
        <w:t>三、</w:t>
      </w:r>
      <w:r w:rsidRPr="00775DF3">
        <w:rPr>
          <w:rFonts w:ascii="黑体" w:eastAsia="黑体" w:hAnsi="黑体" w:hint="eastAsia"/>
          <w:sz w:val="32"/>
          <w:szCs w:val="32"/>
        </w:rPr>
        <w:t>总结评估原则</w:t>
      </w:r>
    </w:p>
    <w:p w:rsidR="00BF7CD0" w:rsidRPr="00675577" w:rsidRDefault="00BF7CD0" w:rsidP="00BF7CD0">
      <w:pPr>
        <w:spacing w:line="560" w:lineRule="exact"/>
        <w:ind w:firstLineChars="200" w:firstLine="640"/>
        <w:rPr>
          <w:rFonts w:ascii="仿宋_GB2312" w:eastAsia="仿宋_GB2312" w:hAnsi="华文楷体"/>
          <w:sz w:val="32"/>
          <w:szCs w:val="32"/>
        </w:rPr>
      </w:pPr>
      <w:r w:rsidRPr="00775DF3">
        <w:rPr>
          <w:rFonts w:ascii="楷体_GB2312" w:eastAsia="楷体_GB2312" w:hAnsi="仿宋" w:hint="eastAsia"/>
          <w:sz w:val="32"/>
          <w:szCs w:val="32"/>
        </w:rPr>
        <w:t>（一）分级负责的原则。</w:t>
      </w:r>
      <w:r w:rsidRPr="00936751">
        <w:rPr>
          <w:rFonts w:ascii="仿宋_GB2312" w:eastAsia="仿宋_GB2312" w:hAnsi="华文仿宋" w:hint="eastAsia"/>
          <w:sz w:val="32"/>
          <w:szCs w:val="32"/>
        </w:rPr>
        <w:t>各</w:t>
      </w:r>
      <w:r w:rsidRPr="00675577">
        <w:rPr>
          <w:rFonts w:ascii="仿宋_GB2312" w:eastAsia="仿宋_GB2312" w:hAnsi="华文仿宋" w:hint="eastAsia"/>
          <w:sz w:val="32"/>
          <w:szCs w:val="32"/>
        </w:rPr>
        <w:t>县（市、区）</w:t>
      </w:r>
      <w:r>
        <w:rPr>
          <w:rFonts w:ascii="仿宋_GB2312" w:eastAsia="仿宋_GB2312" w:hAnsi="华文仿宋" w:hint="eastAsia"/>
          <w:sz w:val="32"/>
          <w:szCs w:val="32"/>
        </w:rPr>
        <w:t>、市（地）、省（区、市）负责本行政区域内提升工程实施工作的总结评估，国家</w:t>
      </w:r>
      <w:r w:rsidRPr="00675577">
        <w:rPr>
          <w:rFonts w:ascii="仿宋_GB2312" w:eastAsia="仿宋_GB2312" w:hAnsi="华文仿宋" w:hint="eastAsia"/>
          <w:sz w:val="32"/>
          <w:szCs w:val="32"/>
        </w:rPr>
        <w:t>负责</w:t>
      </w:r>
      <w:r>
        <w:rPr>
          <w:rFonts w:ascii="仿宋_GB2312" w:eastAsia="仿宋_GB2312" w:hAnsi="华文仿宋" w:hint="eastAsia"/>
          <w:sz w:val="32"/>
          <w:szCs w:val="32"/>
        </w:rPr>
        <w:t>全国提升工程实施工作的总结评估。</w:t>
      </w:r>
    </w:p>
    <w:p w:rsidR="00BF7CD0" w:rsidRDefault="00BF7CD0" w:rsidP="00BF7CD0">
      <w:pPr>
        <w:spacing w:line="560" w:lineRule="exact"/>
        <w:ind w:firstLine="585"/>
        <w:rPr>
          <w:rFonts w:ascii="仿宋" w:eastAsia="仿宋" w:hAnsi="仿宋"/>
          <w:sz w:val="32"/>
          <w:szCs w:val="32"/>
        </w:rPr>
      </w:pPr>
      <w:r>
        <w:rPr>
          <w:rFonts w:ascii="楷体_GB2312" w:eastAsia="楷体_GB2312" w:hAnsi="仿宋" w:hint="eastAsia"/>
          <w:sz w:val="32"/>
          <w:szCs w:val="32"/>
        </w:rPr>
        <w:t>（二</w:t>
      </w:r>
      <w:r w:rsidRPr="004857AD">
        <w:rPr>
          <w:rFonts w:ascii="楷体_GB2312" w:eastAsia="楷体_GB2312" w:hAnsi="仿宋" w:hint="eastAsia"/>
          <w:sz w:val="32"/>
          <w:szCs w:val="32"/>
        </w:rPr>
        <w:t>）改进提高原则。</w:t>
      </w:r>
      <w:r>
        <w:rPr>
          <w:rFonts w:ascii="仿宋_GB2312" w:eastAsia="仿宋_GB2312" w:hAnsi="仿宋" w:hint="eastAsia"/>
          <w:sz w:val="32"/>
          <w:szCs w:val="32"/>
        </w:rPr>
        <w:t>坚持总结评估与改进提高相结合，通过总结评估发现工作中好的做法和经验、存在的不足和问题，</w:t>
      </w:r>
      <w:r w:rsidRPr="00057A30">
        <w:rPr>
          <w:rFonts w:ascii="仿宋_GB2312" w:eastAsia="仿宋_GB2312" w:hAnsi="仿宋" w:hint="eastAsia"/>
          <w:sz w:val="32"/>
          <w:szCs w:val="32"/>
        </w:rPr>
        <w:t>提出持续改进措施，提高建设水平，进一步提升基层中医药服务能力。</w:t>
      </w:r>
    </w:p>
    <w:p w:rsidR="00BF7CD0" w:rsidRPr="003C2F6E" w:rsidRDefault="00BF7CD0" w:rsidP="00BF7CD0">
      <w:pPr>
        <w:spacing w:line="560" w:lineRule="exact"/>
        <w:ind w:firstLineChars="200" w:firstLine="640"/>
        <w:rPr>
          <w:rFonts w:ascii="黑体" w:eastAsia="黑体" w:hAnsi="黑体"/>
          <w:sz w:val="32"/>
          <w:szCs w:val="32"/>
        </w:rPr>
      </w:pPr>
      <w:r>
        <w:rPr>
          <w:rFonts w:ascii="黑体" w:eastAsia="黑体" w:hAnsi="黑体" w:hint="eastAsia"/>
          <w:sz w:val="32"/>
          <w:szCs w:val="32"/>
        </w:rPr>
        <w:t>四</w:t>
      </w:r>
      <w:r w:rsidRPr="003C2F6E">
        <w:rPr>
          <w:rFonts w:ascii="黑体" w:eastAsia="黑体" w:hAnsi="黑体" w:hint="eastAsia"/>
          <w:sz w:val="32"/>
          <w:szCs w:val="32"/>
        </w:rPr>
        <w:t>、总结评估组织</w:t>
      </w:r>
    </w:p>
    <w:p w:rsidR="00BF7CD0" w:rsidRPr="00675577" w:rsidRDefault="00BF7CD0" w:rsidP="00BF7CD0">
      <w:pPr>
        <w:spacing w:line="560" w:lineRule="exact"/>
        <w:ind w:firstLineChars="200" w:firstLine="640"/>
        <w:rPr>
          <w:rFonts w:ascii="仿宋_GB2312" w:eastAsia="仿宋_GB2312" w:hAnsi="华文仿宋"/>
          <w:sz w:val="32"/>
          <w:szCs w:val="32"/>
        </w:rPr>
      </w:pPr>
      <w:r w:rsidRPr="00675577">
        <w:rPr>
          <w:rFonts w:ascii="仿宋_GB2312" w:eastAsia="仿宋_GB2312" w:hAnsi="华文仿宋" w:hint="eastAsia"/>
          <w:sz w:val="32"/>
          <w:szCs w:val="32"/>
        </w:rPr>
        <w:t>总结评估工作由各级政府的卫生计生、中医药、人力资源社会保障、食品药品监管等相关部门共同组织实施。</w:t>
      </w:r>
    </w:p>
    <w:p w:rsidR="00BF7CD0" w:rsidRPr="00911D84" w:rsidRDefault="00BF7CD0" w:rsidP="00BF7CD0">
      <w:pPr>
        <w:spacing w:line="560" w:lineRule="exact"/>
        <w:ind w:firstLineChars="200" w:firstLine="640"/>
        <w:rPr>
          <w:rFonts w:ascii="黑体" w:eastAsia="黑体" w:hAnsi="黑体"/>
          <w:sz w:val="32"/>
          <w:szCs w:val="32"/>
        </w:rPr>
      </w:pPr>
      <w:r>
        <w:rPr>
          <w:rFonts w:ascii="黑体" w:eastAsia="黑体" w:hAnsi="黑体" w:hint="eastAsia"/>
          <w:sz w:val="32"/>
          <w:szCs w:val="32"/>
        </w:rPr>
        <w:t>五、总结评估步骤</w:t>
      </w:r>
    </w:p>
    <w:p w:rsidR="00BF7CD0" w:rsidRDefault="00BF7CD0" w:rsidP="00BF7CD0">
      <w:pPr>
        <w:spacing w:line="560" w:lineRule="exact"/>
        <w:ind w:firstLineChars="200" w:firstLine="640"/>
        <w:rPr>
          <w:rFonts w:ascii="仿宋_GB2312" w:eastAsia="仿宋_GB2312" w:hAnsi="仿宋"/>
          <w:sz w:val="32"/>
          <w:szCs w:val="32"/>
        </w:rPr>
      </w:pPr>
      <w:r w:rsidRPr="00D33D12">
        <w:rPr>
          <w:rFonts w:ascii="楷体_GB2312" w:eastAsia="楷体_GB2312" w:hAnsi="仿宋" w:hint="eastAsia"/>
          <w:sz w:val="32"/>
          <w:szCs w:val="32"/>
        </w:rPr>
        <w:lastRenderedPageBreak/>
        <w:t>（一）市、县级总结评估。</w:t>
      </w:r>
      <w:r w:rsidRPr="00675577">
        <w:rPr>
          <w:rFonts w:ascii="仿宋_GB2312" w:eastAsia="仿宋_GB2312" w:hAnsi="仿宋" w:hint="eastAsia"/>
          <w:sz w:val="32"/>
          <w:szCs w:val="32"/>
        </w:rPr>
        <w:t>各县（市、区）开展自评并填报</w:t>
      </w:r>
      <w:r>
        <w:rPr>
          <w:rFonts w:ascii="仿宋_GB2312" w:eastAsia="仿宋_GB2312" w:hAnsi="仿宋" w:hint="eastAsia"/>
          <w:sz w:val="32"/>
          <w:szCs w:val="32"/>
        </w:rPr>
        <w:t>提升工程“十二五”实施情况填报表（见附件1）</w:t>
      </w:r>
      <w:r w:rsidRPr="00675577">
        <w:rPr>
          <w:rFonts w:ascii="仿宋_GB2312" w:eastAsia="仿宋_GB2312" w:hAnsi="仿宋" w:hint="eastAsia"/>
          <w:sz w:val="32"/>
          <w:szCs w:val="32"/>
        </w:rPr>
        <w:t>，</w:t>
      </w:r>
      <w:r>
        <w:rPr>
          <w:rFonts w:ascii="仿宋_GB2312" w:eastAsia="仿宋_GB2312" w:hAnsi="仿宋" w:hint="eastAsia"/>
          <w:sz w:val="32"/>
          <w:szCs w:val="32"/>
        </w:rPr>
        <w:t>各市（地）根据县（市、区）级评估情况</w:t>
      </w:r>
      <w:r w:rsidRPr="00675577">
        <w:rPr>
          <w:rFonts w:ascii="仿宋_GB2312" w:eastAsia="仿宋_GB2312" w:hAnsi="仿宋" w:hint="eastAsia"/>
          <w:sz w:val="32"/>
          <w:szCs w:val="32"/>
        </w:rPr>
        <w:t>完成</w:t>
      </w:r>
      <w:r>
        <w:rPr>
          <w:rFonts w:ascii="仿宋_GB2312" w:eastAsia="仿宋_GB2312" w:hAnsi="仿宋" w:hint="eastAsia"/>
          <w:sz w:val="32"/>
          <w:szCs w:val="32"/>
        </w:rPr>
        <w:t>市级</w:t>
      </w:r>
      <w:r w:rsidRPr="00675577">
        <w:rPr>
          <w:rFonts w:ascii="仿宋_GB2312" w:eastAsia="仿宋_GB2312" w:hAnsi="仿宋" w:hint="eastAsia"/>
          <w:sz w:val="32"/>
          <w:szCs w:val="32"/>
        </w:rPr>
        <w:t>总结评估</w:t>
      </w:r>
      <w:r>
        <w:rPr>
          <w:rFonts w:ascii="仿宋_GB2312" w:eastAsia="仿宋_GB2312" w:hAnsi="仿宋" w:hint="eastAsia"/>
          <w:sz w:val="32"/>
          <w:szCs w:val="32"/>
        </w:rPr>
        <w:t>报告，</w:t>
      </w:r>
      <w:r w:rsidRPr="00675577">
        <w:rPr>
          <w:rFonts w:ascii="仿宋_GB2312" w:eastAsia="仿宋_GB2312" w:hAnsi="仿宋" w:hint="eastAsia"/>
          <w:sz w:val="32"/>
          <w:szCs w:val="32"/>
        </w:rPr>
        <w:t>并</w:t>
      </w:r>
      <w:r>
        <w:rPr>
          <w:rFonts w:ascii="仿宋_GB2312" w:eastAsia="仿宋_GB2312" w:hAnsi="仿宋" w:hint="eastAsia"/>
          <w:sz w:val="32"/>
          <w:szCs w:val="32"/>
        </w:rPr>
        <w:t>将总结评估报告和本辖区内各县（市、 区）实施情况填报表</w:t>
      </w:r>
      <w:r w:rsidRPr="00675577">
        <w:rPr>
          <w:rFonts w:ascii="仿宋_GB2312" w:eastAsia="仿宋_GB2312" w:hAnsi="仿宋" w:hint="eastAsia"/>
          <w:sz w:val="32"/>
          <w:szCs w:val="32"/>
        </w:rPr>
        <w:t>报送省级中医药管理部门。</w:t>
      </w:r>
    </w:p>
    <w:p w:rsidR="00BF7CD0" w:rsidRPr="005D11D4" w:rsidRDefault="00BF7CD0" w:rsidP="00BF7CD0">
      <w:pPr>
        <w:spacing w:line="560" w:lineRule="exact"/>
        <w:ind w:firstLineChars="200" w:firstLine="640"/>
        <w:rPr>
          <w:rFonts w:ascii="仿宋_GB2312" w:eastAsia="仿宋_GB2312" w:hAnsi="仿宋"/>
          <w:sz w:val="32"/>
          <w:szCs w:val="32"/>
        </w:rPr>
      </w:pPr>
      <w:r w:rsidRPr="005D11D4">
        <w:rPr>
          <w:rFonts w:ascii="楷体_GB2312" w:eastAsia="楷体_GB2312" w:hAnsi="仿宋" w:hint="eastAsia"/>
          <w:sz w:val="32"/>
          <w:szCs w:val="32"/>
        </w:rPr>
        <w:t>（二）省级总结评估。</w:t>
      </w:r>
      <w:r w:rsidRPr="005D11D4">
        <w:rPr>
          <w:rFonts w:ascii="仿宋_GB2312" w:eastAsia="仿宋_GB2312" w:hAnsi="仿宋" w:hint="eastAsia"/>
          <w:sz w:val="32"/>
          <w:szCs w:val="32"/>
        </w:rPr>
        <w:t>各省（区、市）根据市级评估情况完成省级总结评估报</w:t>
      </w:r>
      <w:r w:rsidRPr="00975608">
        <w:rPr>
          <w:rFonts w:ascii="仿宋_GB2312" w:eastAsia="仿宋_GB2312" w:hAnsi="华文仿宋" w:hint="eastAsia"/>
          <w:sz w:val="32"/>
          <w:szCs w:val="32"/>
        </w:rPr>
        <w:t>告。</w:t>
      </w:r>
    </w:p>
    <w:p w:rsidR="00BF7CD0" w:rsidRPr="00675577" w:rsidRDefault="00BF7CD0" w:rsidP="00BF7CD0">
      <w:pPr>
        <w:spacing w:line="560" w:lineRule="exact"/>
        <w:ind w:firstLineChars="200" w:firstLine="640"/>
        <w:rPr>
          <w:rFonts w:ascii="仿宋_GB2312" w:eastAsia="仿宋_GB2312" w:hAnsi="华文仿宋"/>
          <w:sz w:val="32"/>
          <w:szCs w:val="32"/>
        </w:rPr>
      </w:pPr>
      <w:r w:rsidRPr="00675577">
        <w:rPr>
          <w:rFonts w:ascii="仿宋_GB2312" w:eastAsia="仿宋_GB2312" w:hAnsi="华文仿宋" w:hint="eastAsia"/>
          <w:sz w:val="32"/>
          <w:szCs w:val="32"/>
        </w:rPr>
        <w:t>根据省级总结评估情况，国家中医药</w:t>
      </w:r>
      <w:r>
        <w:rPr>
          <w:rFonts w:ascii="仿宋_GB2312" w:eastAsia="仿宋_GB2312" w:hAnsi="华文仿宋" w:hint="eastAsia"/>
          <w:sz w:val="32"/>
          <w:szCs w:val="32"/>
        </w:rPr>
        <w:t>管理</w:t>
      </w:r>
      <w:r w:rsidRPr="00675577">
        <w:rPr>
          <w:rFonts w:ascii="仿宋_GB2312" w:eastAsia="仿宋_GB2312" w:hAnsi="华文仿宋" w:hint="eastAsia"/>
          <w:sz w:val="32"/>
          <w:szCs w:val="32"/>
        </w:rPr>
        <w:t>局将会同国家卫生计生委、人力资源社会保障部、国家食品药品</w:t>
      </w:r>
      <w:r w:rsidRPr="003C2F6E">
        <w:rPr>
          <w:rFonts w:ascii="仿宋_GB2312" w:eastAsia="仿宋_GB2312" w:hAnsi="华文仿宋" w:hint="eastAsia"/>
          <w:sz w:val="32"/>
          <w:szCs w:val="32"/>
        </w:rPr>
        <w:t>监管</w:t>
      </w:r>
      <w:r w:rsidRPr="00675577">
        <w:rPr>
          <w:rFonts w:ascii="仿宋_GB2312" w:eastAsia="仿宋_GB2312" w:hAnsi="华文仿宋" w:hint="eastAsia"/>
          <w:sz w:val="32"/>
          <w:szCs w:val="32"/>
        </w:rPr>
        <w:t>总局</w:t>
      </w:r>
      <w:r>
        <w:rPr>
          <w:rFonts w:ascii="仿宋_GB2312" w:eastAsia="仿宋_GB2312" w:hAnsi="华文仿宋" w:hint="eastAsia"/>
          <w:sz w:val="32"/>
          <w:szCs w:val="32"/>
        </w:rPr>
        <w:t>对全国提升工程实施工作进行总结评估。</w:t>
      </w:r>
    </w:p>
    <w:p w:rsidR="00BF7CD0" w:rsidRPr="003C2F6E" w:rsidRDefault="00BF7CD0" w:rsidP="00BF7CD0">
      <w:pPr>
        <w:spacing w:line="560" w:lineRule="exact"/>
        <w:ind w:firstLineChars="200" w:firstLine="640"/>
        <w:rPr>
          <w:rFonts w:ascii="黑体" w:eastAsia="黑体" w:hAnsi="黑体"/>
          <w:sz w:val="32"/>
          <w:szCs w:val="32"/>
        </w:rPr>
      </w:pPr>
      <w:r>
        <w:rPr>
          <w:rFonts w:ascii="黑体" w:eastAsia="黑体" w:hAnsi="黑体" w:hint="eastAsia"/>
          <w:sz w:val="32"/>
          <w:szCs w:val="32"/>
        </w:rPr>
        <w:t>六</w:t>
      </w:r>
      <w:r w:rsidRPr="003C2F6E">
        <w:rPr>
          <w:rFonts w:ascii="黑体" w:eastAsia="黑体" w:hAnsi="黑体" w:hint="eastAsia"/>
          <w:sz w:val="32"/>
          <w:szCs w:val="32"/>
        </w:rPr>
        <w:t>、总结评估要求</w:t>
      </w:r>
    </w:p>
    <w:p w:rsidR="00BF7CD0" w:rsidRDefault="00BF7CD0" w:rsidP="00BF7CD0">
      <w:pPr>
        <w:spacing w:line="560" w:lineRule="exact"/>
        <w:ind w:firstLineChars="200" w:firstLine="640"/>
        <w:rPr>
          <w:rFonts w:ascii="仿宋_GB2312" w:eastAsia="仿宋_GB2312" w:hAnsi="华文仿宋"/>
          <w:sz w:val="32"/>
          <w:szCs w:val="32"/>
        </w:rPr>
      </w:pPr>
      <w:r w:rsidRPr="00675577">
        <w:rPr>
          <w:rFonts w:ascii="仿宋_GB2312" w:eastAsia="仿宋_GB2312" w:hAnsi="华文仿宋" w:hint="eastAsia"/>
          <w:sz w:val="32"/>
          <w:szCs w:val="32"/>
        </w:rPr>
        <w:t>（一）各地要高度重视总结评估工作，</w:t>
      </w:r>
      <w:r>
        <w:rPr>
          <w:rFonts w:ascii="仿宋_GB2312" w:eastAsia="仿宋_GB2312" w:hAnsi="华文仿宋" w:hint="eastAsia"/>
          <w:sz w:val="32"/>
          <w:szCs w:val="32"/>
        </w:rPr>
        <w:t>把这项工作</w:t>
      </w:r>
      <w:r w:rsidRPr="00675577">
        <w:rPr>
          <w:rFonts w:ascii="仿宋_GB2312" w:eastAsia="仿宋_GB2312" w:hAnsi="华文仿宋" w:hint="eastAsia"/>
          <w:sz w:val="32"/>
          <w:szCs w:val="32"/>
        </w:rPr>
        <w:t>作为</w:t>
      </w:r>
      <w:r>
        <w:rPr>
          <w:rFonts w:ascii="仿宋_GB2312" w:eastAsia="仿宋_GB2312" w:hAnsi="华文仿宋" w:hint="eastAsia"/>
          <w:sz w:val="32"/>
          <w:szCs w:val="32"/>
        </w:rPr>
        <w:t>总结经验、提升能力、推动工作</w:t>
      </w:r>
      <w:r w:rsidRPr="00675577">
        <w:rPr>
          <w:rFonts w:ascii="仿宋_GB2312" w:eastAsia="仿宋_GB2312" w:hAnsi="华文仿宋" w:hint="eastAsia"/>
          <w:sz w:val="32"/>
          <w:szCs w:val="32"/>
        </w:rPr>
        <w:t>的重要抓手，切实抓紧抓好。</w:t>
      </w:r>
    </w:p>
    <w:p w:rsidR="00BF7CD0" w:rsidRPr="00675577" w:rsidRDefault="00BF7CD0" w:rsidP="00BF7CD0">
      <w:pPr>
        <w:spacing w:line="560"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（二</w:t>
      </w:r>
      <w:r w:rsidRPr="00675577">
        <w:rPr>
          <w:rFonts w:ascii="仿宋_GB2312" w:eastAsia="仿宋_GB2312" w:hAnsi="华文仿宋" w:hint="eastAsia"/>
          <w:sz w:val="32"/>
          <w:szCs w:val="32"/>
        </w:rPr>
        <w:t>）</w:t>
      </w:r>
      <w:r>
        <w:rPr>
          <w:rFonts w:ascii="仿宋_GB2312" w:eastAsia="仿宋_GB2312" w:hAnsi="华文仿宋" w:hint="eastAsia"/>
          <w:sz w:val="32"/>
          <w:szCs w:val="32"/>
        </w:rPr>
        <w:t>各地要根据本方案要求进行认真总结，真</w:t>
      </w:r>
      <w:r w:rsidRPr="00675577">
        <w:rPr>
          <w:rFonts w:ascii="仿宋_GB2312" w:eastAsia="仿宋_GB2312" w:hAnsi="华文仿宋" w:hint="eastAsia"/>
          <w:sz w:val="32"/>
          <w:szCs w:val="32"/>
        </w:rPr>
        <w:t>实反映提升工程“十二五”期间</w:t>
      </w:r>
      <w:r>
        <w:rPr>
          <w:rFonts w:ascii="仿宋_GB2312" w:eastAsia="仿宋_GB2312" w:hAnsi="华文仿宋" w:hint="eastAsia"/>
          <w:sz w:val="32"/>
          <w:szCs w:val="32"/>
        </w:rPr>
        <w:t>实施进展和成效</w:t>
      </w:r>
      <w:r w:rsidRPr="00675577">
        <w:rPr>
          <w:rFonts w:ascii="仿宋_GB2312" w:eastAsia="仿宋_GB2312" w:hAnsi="华文仿宋" w:hint="eastAsia"/>
          <w:sz w:val="32"/>
          <w:szCs w:val="32"/>
        </w:rPr>
        <w:t>，</w:t>
      </w:r>
      <w:proofErr w:type="gramStart"/>
      <w:r w:rsidRPr="00675577">
        <w:rPr>
          <w:rFonts w:ascii="仿宋_GB2312" w:eastAsia="仿宋_GB2312" w:hAnsi="华文仿宋" w:hint="eastAsia"/>
          <w:sz w:val="32"/>
          <w:szCs w:val="32"/>
        </w:rPr>
        <w:t>不</w:t>
      </w:r>
      <w:proofErr w:type="gramEnd"/>
      <w:r w:rsidRPr="00675577">
        <w:rPr>
          <w:rFonts w:ascii="仿宋_GB2312" w:eastAsia="仿宋_GB2312" w:hAnsi="华文仿宋" w:hint="eastAsia"/>
          <w:sz w:val="32"/>
          <w:szCs w:val="32"/>
        </w:rPr>
        <w:t>走过场，</w:t>
      </w:r>
      <w:r>
        <w:rPr>
          <w:rFonts w:ascii="仿宋_GB2312" w:eastAsia="仿宋_GB2312" w:hAnsi="华文仿宋"/>
          <w:sz w:val="32"/>
          <w:szCs w:val="32"/>
        </w:rPr>
        <w:t>不流于形式</w:t>
      </w:r>
      <w:r>
        <w:rPr>
          <w:rFonts w:ascii="仿宋_GB2312" w:eastAsia="仿宋_GB2312" w:hAnsi="华文仿宋" w:hint="eastAsia"/>
          <w:sz w:val="32"/>
          <w:szCs w:val="32"/>
        </w:rPr>
        <w:t>。</w:t>
      </w:r>
    </w:p>
    <w:p w:rsidR="00BF7CD0" w:rsidRDefault="00BF7CD0" w:rsidP="00BF7CD0">
      <w:pPr>
        <w:spacing w:line="560"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（三）各省（区、市）按要求将省级</w:t>
      </w:r>
      <w:r w:rsidRPr="00675577">
        <w:rPr>
          <w:rFonts w:ascii="仿宋_GB2312" w:eastAsia="仿宋_GB2312" w:hAnsi="仿宋" w:hint="eastAsia"/>
          <w:sz w:val="32"/>
          <w:szCs w:val="32"/>
        </w:rPr>
        <w:t>总结评估报告</w:t>
      </w:r>
      <w:r>
        <w:rPr>
          <w:rFonts w:ascii="仿宋_GB2312" w:eastAsia="仿宋_GB2312" w:hAnsi="仿宋" w:hint="eastAsia"/>
          <w:sz w:val="32"/>
          <w:szCs w:val="32"/>
        </w:rPr>
        <w:t>、工作</w:t>
      </w:r>
      <w:r>
        <w:rPr>
          <w:rFonts w:ascii="仿宋_GB2312" w:eastAsia="仿宋_GB2312" w:hAnsi="华文仿宋" w:hint="eastAsia"/>
          <w:sz w:val="32"/>
          <w:szCs w:val="32"/>
        </w:rPr>
        <w:t>经验和亮点材料（见附件2）、提升工程实施照片（见附件3），以及辖区内所有的县（市、区）提升工程“十二五”实施情况填报表一并于2016年4月10日前报送国家中医药管理局医政司。</w:t>
      </w:r>
    </w:p>
    <w:p w:rsidR="00BF7CD0" w:rsidRPr="001D04CC" w:rsidRDefault="00BF7CD0" w:rsidP="00BF7CD0">
      <w:pPr>
        <w:spacing w:line="560" w:lineRule="exact"/>
        <w:ind w:firstLineChars="200" w:firstLine="640"/>
        <w:rPr>
          <w:rFonts w:ascii="仿宋_GB2312" w:eastAsia="仿宋_GB2312" w:hAnsi="华文仿宋"/>
          <w:sz w:val="32"/>
          <w:szCs w:val="32"/>
        </w:rPr>
      </w:pPr>
    </w:p>
    <w:p w:rsidR="00BF7CD0" w:rsidRDefault="00BF7CD0" w:rsidP="00BF7CD0">
      <w:pPr>
        <w:spacing w:line="560" w:lineRule="exact"/>
        <w:ind w:leftChars="304" w:left="2078" w:hangingChars="450" w:hanging="1440"/>
        <w:rPr>
          <w:rFonts w:ascii="仿宋_GB2312" w:eastAsia="仿宋_GB2312" w:hAnsi="华文仿宋"/>
          <w:sz w:val="32"/>
          <w:szCs w:val="32"/>
        </w:rPr>
      </w:pPr>
      <w:r w:rsidRPr="00A65231">
        <w:rPr>
          <w:rFonts w:ascii="仿宋_GB2312" w:eastAsia="仿宋_GB2312" w:hAnsi="华文仿宋" w:hint="eastAsia"/>
          <w:sz w:val="32"/>
          <w:szCs w:val="32"/>
        </w:rPr>
        <w:t>附件：</w:t>
      </w:r>
      <w:r>
        <w:rPr>
          <w:rFonts w:ascii="仿宋_GB2312" w:eastAsia="仿宋_GB2312" w:hAnsi="华文仿宋" w:hint="eastAsia"/>
          <w:sz w:val="32"/>
          <w:szCs w:val="32"/>
        </w:rPr>
        <w:t>1. 基层中医药服务能力提升工程“十二五”实施情况填报表</w:t>
      </w:r>
    </w:p>
    <w:p w:rsidR="00BF7CD0" w:rsidRDefault="00BF7CD0" w:rsidP="00BF7CD0">
      <w:pPr>
        <w:spacing w:line="560" w:lineRule="exact"/>
        <w:ind w:leftChars="304" w:left="2078" w:hangingChars="450" w:hanging="1440"/>
        <w:rPr>
          <w:rFonts w:ascii="仿宋_GB2312" w:eastAsia="仿宋_GB2312" w:hAnsi="华文仿宋"/>
          <w:sz w:val="32"/>
          <w:szCs w:val="32"/>
        </w:rPr>
      </w:pPr>
      <w:r>
        <w:rPr>
          <w:rFonts w:ascii="仿宋_GB2312" w:eastAsia="仿宋_GB2312" w:hAnsi="华文仿宋" w:hint="eastAsia"/>
          <w:sz w:val="32"/>
          <w:szCs w:val="32"/>
        </w:rPr>
        <w:lastRenderedPageBreak/>
        <w:t xml:space="preserve">      2.</w:t>
      </w:r>
      <w:r w:rsidRPr="00A65231">
        <w:rPr>
          <w:rFonts w:ascii="仿宋_GB2312" w:eastAsia="仿宋_GB2312" w:hAnsi="华文仿宋" w:hint="eastAsia"/>
          <w:sz w:val="32"/>
          <w:szCs w:val="32"/>
        </w:rPr>
        <w:t xml:space="preserve"> </w:t>
      </w:r>
      <w:r>
        <w:rPr>
          <w:rFonts w:ascii="仿宋_GB2312" w:eastAsia="仿宋_GB2312" w:hAnsi="华文仿宋" w:hint="eastAsia"/>
          <w:sz w:val="32"/>
          <w:szCs w:val="32"/>
        </w:rPr>
        <w:t>基层中医药服务能力提升工程“十二五”总结评估工作经验和亮点材料有关要求</w:t>
      </w:r>
    </w:p>
    <w:p w:rsidR="00BF7CD0" w:rsidRDefault="00BF7CD0" w:rsidP="00BF7CD0">
      <w:pPr>
        <w:widowControl/>
        <w:ind w:leftChars="760" w:left="2076" w:hangingChars="150" w:hanging="480"/>
        <w:jc w:val="left"/>
        <w:rPr>
          <w:rFonts w:ascii="仿宋_GB2312" w:eastAsia="仿宋_GB2312" w:hAnsi="华文仿宋"/>
          <w:sz w:val="32"/>
          <w:szCs w:val="32"/>
        </w:rPr>
      </w:pPr>
      <w:r>
        <w:rPr>
          <w:rFonts w:ascii="仿宋_GB2312" w:eastAsia="仿宋_GB2312" w:hAnsi="华文仿宋" w:hint="eastAsia"/>
          <w:sz w:val="32"/>
          <w:szCs w:val="32"/>
        </w:rPr>
        <w:t>3. 基层中医药服务能力提升工程实施照片有关要求</w:t>
      </w:r>
    </w:p>
    <w:p w:rsidR="00BF7CD0" w:rsidRDefault="00BF7CD0" w:rsidP="00BF7CD0">
      <w:pPr>
        <w:spacing w:line="520" w:lineRule="exact"/>
        <w:jc w:val="center"/>
        <w:rPr>
          <w:rFonts w:ascii="方正小标宋简体" w:eastAsia="方正小标宋简体"/>
          <w:sz w:val="44"/>
          <w:szCs w:val="44"/>
        </w:rPr>
      </w:pPr>
    </w:p>
    <w:p w:rsidR="00BF7CD0" w:rsidRDefault="00BF7CD0" w:rsidP="00BF7CD0">
      <w:pPr>
        <w:spacing w:line="520" w:lineRule="exact"/>
        <w:jc w:val="center"/>
        <w:rPr>
          <w:rFonts w:ascii="方正小标宋简体" w:eastAsia="方正小标宋简体"/>
          <w:sz w:val="44"/>
          <w:szCs w:val="44"/>
        </w:rPr>
      </w:pPr>
    </w:p>
    <w:p w:rsidR="00BF7CD0" w:rsidRDefault="00BF7CD0" w:rsidP="00BF7CD0">
      <w:pPr>
        <w:spacing w:line="520" w:lineRule="exact"/>
        <w:jc w:val="center"/>
        <w:rPr>
          <w:rFonts w:ascii="方正小标宋简体" w:eastAsia="方正小标宋简体"/>
          <w:sz w:val="44"/>
          <w:szCs w:val="44"/>
        </w:rPr>
      </w:pPr>
      <w:r w:rsidRPr="007D61BB">
        <w:rPr>
          <w:rFonts w:ascii="方正小标宋简体" w:eastAsia="方正小标宋简体" w:hint="eastAsia"/>
          <w:sz w:val="44"/>
          <w:szCs w:val="44"/>
        </w:rPr>
        <w:t>基层中医药服务能力提升工程</w:t>
      </w:r>
      <w:r>
        <w:rPr>
          <w:rFonts w:ascii="方正小标宋简体" w:eastAsia="方正小标宋简体" w:hint="eastAsia"/>
          <w:sz w:val="44"/>
          <w:szCs w:val="44"/>
        </w:rPr>
        <w:t>“十二五”</w:t>
      </w:r>
    </w:p>
    <w:p w:rsidR="00BF7CD0" w:rsidRPr="007D61BB" w:rsidRDefault="00BF7CD0" w:rsidP="00BF7CD0">
      <w:pPr>
        <w:spacing w:line="520" w:lineRule="exact"/>
        <w:jc w:val="center"/>
        <w:rPr>
          <w:rFonts w:ascii="方正小标宋简体" w:eastAsia="方正小标宋简体"/>
          <w:sz w:val="44"/>
          <w:szCs w:val="44"/>
        </w:rPr>
      </w:pPr>
      <w:r>
        <w:rPr>
          <w:rFonts w:ascii="方正小标宋简体" w:eastAsia="方正小标宋简体" w:hint="eastAsia"/>
          <w:sz w:val="44"/>
          <w:szCs w:val="44"/>
        </w:rPr>
        <w:t>实施情况</w:t>
      </w:r>
      <w:r w:rsidRPr="007D61BB">
        <w:rPr>
          <w:rFonts w:ascii="方正小标宋简体" w:eastAsia="方正小标宋简体" w:hint="eastAsia"/>
          <w:sz w:val="44"/>
          <w:szCs w:val="44"/>
        </w:rPr>
        <w:t>填报表填报说明和要求</w:t>
      </w:r>
    </w:p>
    <w:p w:rsidR="00BF7CD0" w:rsidRDefault="00BF7CD0" w:rsidP="00BF7CD0">
      <w:pPr>
        <w:spacing w:line="560" w:lineRule="exact"/>
        <w:rPr>
          <w:rFonts w:ascii="仿宋_GB2312" w:eastAsia="仿宋_GB2312"/>
          <w:sz w:val="32"/>
          <w:szCs w:val="32"/>
        </w:rPr>
      </w:pP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一、</w:t>
      </w:r>
      <w:r w:rsidRPr="00A31B31">
        <w:rPr>
          <w:rFonts w:ascii="仿宋_GB2312" w:eastAsia="仿宋_GB2312" w:hint="eastAsia"/>
          <w:sz w:val="32"/>
          <w:szCs w:val="32"/>
        </w:rPr>
        <w:t>本填报表供国家、省、市（地）级提升工程领导小组分析本级“十二五”提升工程建设成效，开展总结评估使用。县（市、区）未填报部分，各级提升工程领导小组在汇总分析本级数</w:t>
      </w:r>
      <w:proofErr w:type="gramStart"/>
      <w:r w:rsidRPr="00A31B31">
        <w:rPr>
          <w:rFonts w:ascii="仿宋_GB2312" w:eastAsia="仿宋_GB2312" w:hint="eastAsia"/>
          <w:sz w:val="32"/>
          <w:szCs w:val="32"/>
        </w:rPr>
        <w:t>据过程</w:t>
      </w:r>
      <w:proofErr w:type="gramEnd"/>
      <w:r w:rsidRPr="00A31B31">
        <w:rPr>
          <w:rFonts w:ascii="仿宋_GB2312" w:eastAsia="仿宋_GB2312" w:hint="eastAsia"/>
          <w:sz w:val="32"/>
          <w:szCs w:val="32"/>
        </w:rPr>
        <w:t>中，可向本级卫生计生统计部门协调提供。</w:t>
      </w:r>
    </w:p>
    <w:p w:rsidR="00BF7CD0" w:rsidRPr="00A31B31"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二、表中所提“全科医生”，包含取得全科医生证，以及接受全科医生转岗培训或岗位培训，从事全科医疗工作，但尚未调整执业范围的医师。</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三、表中所提“中医药技术方法”，是指《中医医疗技术目录》中的针刺、艾</w:t>
      </w:r>
      <w:proofErr w:type="gramStart"/>
      <w:r>
        <w:rPr>
          <w:rFonts w:ascii="仿宋_GB2312" w:eastAsia="仿宋_GB2312" w:hint="eastAsia"/>
          <w:sz w:val="32"/>
          <w:szCs w:val="32"/>
        </w:rPr>
        <w:t>灸</w:t>
      </w:r>
      <w:proofErr w:type="gramEnd"/>
      <w:r>
        <w:rPr>
          <w:rFonts w:ascii="仿宋_GB2312" w:eastAsia="仿宋_GB2312" w:hint="eastAsia"/>
          <w:sz w:val="32"/>
          <w:szCs w:val="32"/>
        </w:rPr>
        <w:t>、刮痧、拔罐、中医微创、推拿、敷</w:t>
      </w:r>
      <w:proofErr w:type="gramStart"/>
      <w:r>
        <w:rPr>
          <w:rFonts w:ascii="仿宋_GB2312" w:eastAsia="仿宋_GB2312" w:hint="eastAsia"/>
          <w:sz w:val="32"/>
          <w:szCs w:val="32"/>
        </w:rPr>
        <w:t>熨</w:t>
      </w:r>
      <w:proofErr w:type="gramEnd"/>
      <w:r>
        <w:rPr>
          <w:rFonts w:ascii="仿宋_GB2312" w:eastAsia="仿宋_GB2312" w:hint="eastAsia"/>
          <w:sz w:val="32"/>
          <w:szCs w:val="32"/>
        </w:rPr>
        <w:t>熏浴、骨伤、肛肠、其他类等10类中医医疗技术以及中药饮片等。</w:t>
      </w:r>
    </w:p>
    <w:p w:rsidR="00BF7CD0" w:rsidRPr="00A31B31"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四、</w:t>
      </w:r>
      <w:r w:rsidRPr="00A31B31">
        <w:rPr>
          <w:rFonts w:ascii="仿宋_GB2312" w:eastAsia="仿宋_GB2312" w:hint="eastAsia"/>
          <w:sz w:val="32"/>
          <w:szCs w:val="32"/>
        </w:rPr>
        <w:t>表中所提“</w:t>
      </w:r>
      <w:r w:rsidRPr="00870E01">
        <w:rPr>
          <w:rFonts w:ascii="仿宋_GB2312" w:eastAsia="仿宋_GB2312" w:hint="eastAsia"/>
          <w:sz w:val="32"/>
          <w:szCs w:val="32"/>
        </w:rPr>
        <w:t>预防保健服务</w:t>
      </w:r>
      <w:r w:rsidRPr="00A31B31">
        <w:rPr>
          <w:rFonts w:ascii="仿宋_GB2312" w:eastAsia="仿宋_GB2312" w:hint="eastAsia"/>
          <w:sz w:val="32"/>
          <w:szCs w:val="32"/>
        </w:rPr>
        <w:t>”，是指中医药健康管理、健康教育等服务。</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lastRenderedPageBreak/>
        <w:t>五、表中涉及填报“社区卫生服务中心”、“乡镇卫生院”、“社区卫生服务站”和“村卫生室”的相关数据，如系同一机构挂两块牌子的，仅选择其中一个机构类别进行填报，不得重复填报数据。</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六、</w:t>
      </w:r>
      <w:r w:rsidRPr="00FC4015">
        <w:rPr>
          <w:rFonts w:ascii="仿宋_GB2312" w:eastAsia="仿宋_GB2312" w:hint="eastAsia"/>
          <w:spacing w:val="-8"/>
          <w:sz w:val="32"/>
          <w:szCs w:val="32"/>
        </w:rPr>
        <w:t>表中涉及选择“是，否”的，请在“是”或“否”上打“√”。</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七、请各</w:t>
      </w:r>
      <w:r>
        <w:rPr>
          <w:rFonts w:ascii="仿宋_GB2312" w:eastAsia="仿宋_GB2312"/>
          <w:sz w:val="32"/>
          <w:szCs w:val="32"/>
        </w:rPr>
        <w:t>县</w:t>
      </w:r>
      <w:r>
        <w:rPr>
          <w:rFonts w:ascii="仿宋_GB2312" w:eastAsia="仿宋_GB2312" w:hint="eastAsia"/>
          <w:sz w:val="32"/>
          <w:szCs w:val="32"/>
        </w:rPr>
        <w:t>（市、区）在填报数据前，认真阅读填报说明和要求，按</w:t>
      </w:r>
      <w:r w:rsidRPr="00214964">
        <w:rPr>
          <w:rFonts w:ascii="仿宋_GB2312" w:eastAsia="仿宋_GB2312" w:hint="eastAsia"/>
          <w:sz w:val="32"/>
          <w:szCs w:val="32"/>
        </w:rPr>
        <w:t>要求</w:t>
      </w:r>
      <w:r>
        <w:rPr>
          <w:rFonts w:ascii="仿宋_GB2312" w:eastAsia="仿宋_GB2312" w:hint="eastAsia"/>
          <w:sz w:val="32"/>
          <w:szCs w:val="32"/>
        </w:rPr>
        <w:t>如实填写，不得缺项。若表中相应指标没有数据的，请在相应表格中填写“无”。</w:t>
      </w:r>
    </w:p>
    <w:p w:rsidR="00BF7CD0" w:rsidRPr="00A31B31"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八、表中所填的数据</w:t>
      </w:r>
      <w:r w:rsidRPr="00A31B31">
        <w:rPr>
          <w:rFonts w:ascii="仿宋_GB2312" w:eastAsia="仿宋_GB2312" w:hint="eastAsia"/>
          <w:sz w:val="32"/>
          <w:szCs w:val="32"/>
        </w:rPr>
        <w:t>截止到2012年12月31日</w:t>
      </w:r>
      <w:r>
        <w:rPr>
          <w:rFonts w:ascii="仿宋_GB2312" w:eastAsia="仿宋_GB2312" w:hint="eastAsia"/>
          <w:sz w:val="32"/>
          <w:szCs w:val="32"/>
        </w:rPr>
        <w:t>和</w:t>
      </w:r>
      <w:r w:rsidRPr="00A31B31">
        <w:rPr>
          <w:rFonts w:ascii="仿宋_GB2312" w:eastAsia="仿宋_GB2312" w:hint="eastAsia"/>
          <w:sz w:val="32"/>
          <w:szCs w:val="32"/>
        </w:rPr>
        <w:t>2015年12月31日。</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九、</w:t>
      </w:r>
      <w:r>
        <w:rPr>
          <w:rFonts w:ascii="仿宋_GB2312" w:eastAsia="仿宋_GB2312"/>
          <w:sz w:val="32"/>
          <w:szCs w:val="32"/>
        </w:rPr>
        <w:t>本填报表纸质版由县</w:t>
      </w:r>
      <w:r>
        <w:rPr>
          <w:rFonts w:ascii="仿宋_GB2312" w:eastAsia="仿宋_GB2312" w:hint="eastAsia"/>
          <w:sz w:val="32"/>
          <w:szCs w:val="32"/>
        </w:rPr>
        <w:t>（市、区）级卫生计生部门</w:t>
      </w:r>
      <w:r>
        <w:rPr>
          <w:rFonts w:ascii="仿宋_GB2312" w:eastAsia="仿宋_GB2312"/>
          <w:sz w:val="32"/>
          <w:szCs w:val="32"/>
        </w:rPr>
        <w:t>加盖公章后和电子版一并逐级上报</w:t>
      </w:r>
      <w:r>
        <w:rPr>
          <w:rFonts w:ascii="仿宋_GB2312" w:eastAsia="仿宋_GB2312" w:hint="eastAsia"/>
          <w:sz w:val="32"/>
          <w:szCs w:val="32"/>
        </w:rPr>
        <w:t>，</w:t>
      </w:r>
      <w:r>
        <w:rPr>
          <w:rFonts w:ascii="仿宋_GB2312" w:eastAsia="仿宋_GB2312"/>
          <w:sz w:val="32"/>
          <w:szCs w:val="32"/>
        </w:rPr>
        <w:t>由省级中医药管理部门收齐审核确认后报送国家中医药管理局医政司</w:t>
      </w:r>
      <w:r>
        <w:rPr>
          <w:rFonts w:ascii="仿宋_GB2312" w:eastAsia="仿宋_GB2312" w:hint="eastAsia"/>
          <w:sz w:val="32"/>
          <w:szCs w:val="32"/>
        </w:rPr>
        <w:t>。</w:t>
      </w:r>
    </w:p>
    <w:p w:rsidR="00BF7CD0" w:rsidRDefault="00BF7CD0" w:rsidP="00BF7CD0">
      <w:pPr>
        <w:widowControl/>
        <w:jc w:val="left"/>
        <w:rPr>
          <w:rFonts w:ascii="仿宋_GB2312" w:eastAsia="仿宋_GB2312"/>
          <w:sz w:val="32"/>
          <w:szCs w:val="32"/>
        </w:rPr>
      </w:pPr>
      <w:r>
        <w:rPr>
          <w:rFonts w:ascii="仿宋_GB2312" w:eastAsia="仿宋_GB2312"/>
          <w:sz w:val="32"/>
          <w:szCs w:val="32"/>
        </w:rPr>
        <w:br w:type="page"/>
      </w:r>
    </w:p>
    <w:p w:rsidR="00BF7CD0" w:rsidRDefault="00BF7CD0" w:rsidP="00BF7CD0">
      <w:pPr>
        <w:spacing w:line="520" w:lineRule="exact"/>
        <w:rPr>
          <w:rFonts w:ascii="黑体" w:eastAsia="黑体" w:hAnsi="黑体"/>
          <w:sz w:val="32"/>
          <w:szCs w:val="32"/>
        </w:rPr>
      </w:pPr>
      <w:r w:rsidRPr="00C5721F">
        <w:rPr>
          <w:rFonts w:ascii="黑体" w:eastAsia="黑体" w:hAnsi="黑体" w:hint="eastAsia"/>
          <w:sz w:val="32"/>
          <w:szCs w:val="32"/>
        </w:rPr>
        <w:lastRenderedPageBreak/>
        <w:t>附件</w:t>
      </w:r>
      <w:r>
        <w:rPr>
          <w:rFonts w:ascii="黑体" w:eastAsia="黑体" w:hAnsi="黑体" w:hint="eastAsia"/>
          <w:sz w:val="32"/>
          <w:szCs w:val="32"/>
        </w:rPr>
        <w:t>2</w:t>
      </w:r>
    </w:p>
    <w:p w:rsidR="00BF7CD0" w:rsidRDefault="00BF7CD0" w:rsidP="00BF7CD0">
      <w:pPr>
        <w:spacing w:line="520" w:lineRule="exact"/>
        <w:rPr>
          <w:rFonts w:ascii="黑体" w:eastAsia="黑体" w:hAnsi="黑体"/>
          <w:sz w:val="32"/>
          <w:szCs w:val="32"/>
        </w:rPr>
      </w:pPr>
    </w:p>
    <w:p w:rsidR="00BF7CD0" w:rsidRPr="00C5721F" w:rsidRDefault="00BF7CD0" w:rsidP="00BF7CD0">
      <w:pPr>
        <w:spacing w:line="520" w:lineRule="exact"/>
        <w:rPr>
          <w:rFonts w:ascii="黑体" w:eastAsia="黑体" w:hAnsi="黑体"/>
          <w:sz w:val="32"/>
          <w:szCs w:val="32"/>
        </w:rPr>
      </w:pPr>
    </w:p>
    <w:p w:rsidR="00BF7CD0" w:rsidRDefault="00BF7CD0" w:rsidP="00BF7CD0">
      <w:pPr>
        <w:spacing w:line="520" w:lineRule="exact"/>
        <w:jc w:val="center"/>
        <w:rPr>
          <w:rFonts w:ascii="方正小标宋简体" w:eastAsia="方正小标宋简体"/>
          <w:sz w:val="44"/>
          <w:szCs w:val="44"/>
        </w:rPr>
      </w:pPr>
      <w:r w:rsidRPr="001307D6">
        <w:rPr>
          <w:rFonts w:ascii="方正小标宋简体" w:eastAsia="方正小标宋简体" w:hint="eastAsia"/>
          <w:sz w:val="44"/>
          <w:szCs w:val="44"/>
        </w:rPr>
        <w:t>基层中医药服务能力提升工程“十二五”</w:t>
      </w:r>
    </w:p>
    <w:p w:rsidR="00BF7CD0" w:rsidRPr="001307D6" w:rsidRDefault="00BF7CD0" w:rsidP="00BF7CD0">
      <w:pPr>
        <w:spacing w:line="520" w:lineRule="exact"/>
        <w:jc w:val="center"/>
        <w:rPr>
          <w:rFonts w:ascii="方正小标宋简体" w:eastAsia="方正小标宋简体"/>
          <w:sz w:val="44"/>
          <w:szCs w:val="44"/>
        </w:rPr>
      </w:pPr>
      <w:r w:rsidRPr="001307D6">
        <w:rPr>
          <w:rFonts w:ascii="方正小标宋简体" w:eastAsia="方正小标宋简体" w:hint="eastAsia"/>
          <w:sz w:val="44"/>
          <w:szCs w:val="44"/>
        </w:rPr>
        <w:t>总结评估</w:t>
      </w:r>
      <w:r>
        <w:rPr>
          <w:rFonts w:ascii="方正小标宋简体" w:eastAsia="方正小标宋简体" w:hint="eastAsia"/>
          <w:sz w:val="44"/>
          <w:szCs w:val="44"/>
        </w:rPr>
        <w:t>工作</w:t>
      </w:r>
      <w:r w:rsidRPr="001307D6">
        <w:rPr>
          <w:rFonts w:ascii="方正小标宋简体" w:eastAsia="方正小标宋简体" w:hint="eastAsia"/>
          <w:sz w:val="44"/>
          <w:szCs w:val="44"/>
        </w:rPr>
        <w:t>经验</w:t>
      </w:r>
      <w:r>
        <w:rPr>
          <w:rFonts w:ascii="方正小标宋简体" w:eastAsia="方正小标宋简体" w:hint="eastAsia"/>
          <w:sz w:val="44"/>
          <w:szCs w:val="44"/>
        </w:rPr>
        <w:t>和亮点</w:t>
      </w:r>
      <w:r w:rsidRPr="001307D6">
        <w:rPr>
          <w:rFonts w:ascii="方正小标宋简体" w:eastAsia="方正小标宋简体" w:hint="eastAsia"/>
          <w:sz w:val="44"/>
          <w:szCs w:val="44"/>
        </w:rPr>
        <w:t>材料</w:t>
      </w:r>
      <w:r>
        <w:rPr>
          <w:rFonts w:ascii="方正小标宋简体" w:eastAsia="方正小标宋简体" w:hint="eastAsia"/>
          <w:sz w:val="44"/>
          <w:szCs w:val="44"/>
        </w:rPr>
        <w:t>有关</w:t>
      </w:r>
      <w:r w:rsidRPr="001307D6">
        <w:rPr>
          <w:rFonts w:ascii="方正小标宋简体" w:eastAsia="方正小标宋简体" w:hint="eastAsia"/>
          <w:sz w:val="44"/>
          <w:szCs w:val="44"/>
        </w:rPr>
        <w:t>要求</w:t>
      </w:r>
    </w:p>
    <w:p w:rsidR="00BF7CD0" w:rsidRDefault="00BF7CD0" w:rsidP="00BF7CD0">
      <w:pPr>
        <w:rPr>
          <w:rFonts w:ascii="仿宋_GB2312" w:eastAsia="仿宋_GB2312"/>
          <w:sz w:val="32"/>
          <w:szCs w:val="32"/>
        </w:rPr>
      </w:pPr>
    </w:p>
    <w:p w:rsidR="00BF7CD0" w:rsidRPr="001307D6" w:rsidRDefault="00BF7CD0" w:rsidP="00BF7CD0">
      <w:pPr>
        <w:spacing w:line="600" w:lineRule="exact"/>
        <w:ind w:firstLineChars="200" w:firstLine="640"/>
        <w:rPr>
          <w:rFonts w:ascii="黑体" w:eastAsia="黑体" w:hAnsi="黑体"/>
          <w:sz w:val="32"/>
          <w:szCs w:val="32"/>
        </w:rPr>
      </w:pPr>
      <w:r w:rsidRPr="001307D6">
        <w:rPr>
          <w:rFonts w:ascii="黑体" w:eastAsia="黑体" w:hAnsi="黑体" w:hint="eastAsia"/>
          <w:sz w:val="32"/>
          <w:szCs w:val="32"/>
        </w:rPr>
        <w:t>一、撰写</w:t>
      </w:r>
      <w:r>
        <w:rPr>
          <w:rFonts w:ascii="黑体" w:eastAsia="黑体" w:hAnsi="黑体" w:hint="eastAsia"/>
          <w:sz w:val="32"/>
          <w:szCs w:val="32"/>
        </w:rPr>
        <w:t>参考</w:t>
      </w:r>
      <w:r w:rsidRPr="001307D6">
        <w:rPr>
          <w:rFonts w:ascii="黑体" w:eastAsia="黑体" w:hAnsi="黑体" w:hint="eastAsia"/>
          <w:sz w:val="32"/>
          <w:szCs w:val="32"/>
        </w:rPr>
        <w:t>主题</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（一）基层中医药各项政策措施制定和贯彻落实</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（二）加强基层中医药服务网络建设</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（三）开展基层医疗卫生机构中医综合服务区（中医馆、国医堂）建设</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（四）通过学历教育、继续教育、师带徒等形式提升基层中医药人才素质</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（五）鼓励和吸引中医药人员到基层服务的政策机制和具体举措</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（六）推广和应用基层常见病多发病中医药适宜技术</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（七）实施中医药健康管理服务项目</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（八）鼓励社会力量在基层举办中医医疗机构</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（九）依法加强基层中医中药监督管理</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（十）加强基层中医药文化建设，开展中医药文化知识宣传</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（十一）强化基层中医药管理体系建设</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（十二）推动中医药参与基层卫生综合改革</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lastRenderedPageBreak/>
        <w:t>（十三）提升基层中医药服务能力的其他方面</w:t>
      </w:r>
    </w:p>
    <w:p w:rsidR="00BF7CD0" w:rsidRPr="001307D6" w:rsidRDefault="00BF7CD0" w:rsidP="00BF7CD0">
      <w:pPr>
        <w:spacing w:line="600" w:lineRule="exact"/>
        <w:ind w:firstLineChars="200" w:firstLine="640"/>
        <w:rPr>
          <w:rFonts w:ascii="黑体" w:eastAsia="黑体" w:hAnsi="黑体"/>
          <w:sz w:val="32"/>
          <w:szCs w:val="32"/>
        </w:rPr>
      </w:pPr>
      <w:r w:rsidRPr="001307D6">
        <w:rPr>
          <w:rFonts w:ascii="黑体" w:eastAsia="黑体" w:hAnsi="黑体" w:hint="eastAsia"/>
          <w:sz w:val="32"/>
          <w:szCs w:val="32"/>
        </w:rPr>
        <w:t>二、撰写要求</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 xml:space="preserve"> (一）请根据所在地区已开展的工作实践，参考所列主题，总结其创新的做法、经验和成效，做法应具体明确，经验应有推广和借鉴价值，注意区别于一般的工作总结。</w:t>
      </w:r>
    </w:p>
    <w:p w:rsidR="00BF7CD0" w:rsidRDefault="00BF7CD0" w:rsidP="00BF7CD0">
      <w:pPr>
        <w:spacing w:line="600" w:lineRule="exact"/>
        <w:ind w:firstLineChars="200" w:firstLine="640"/>
        <w:rPr>
          <w:rFonts w:ascii="仿宋_GB2312" w:eastAsia="仿宋_GB2312"/>
          <w:sz w:val="32"/>
          <w:szCs w:val="32"/>
        </w:rPr>
      </w:pPr>
      <w:r>
        <w:rPr>
          <w:rFonts w:ascii="仿宋_GB2312" w:eastAsia="仿宋_GB2312" w:hint="eastAsia"/>
          <w:sz w:val="32"/>
          <w:szCs w:val="32"/>
        </w:rPr>
        <w:t>（二）各省（区、市）至少形成1篇经验总结和亮点材料，每份经验和亮点材料限2000字以内。</w:t>
      </w:r>
    </w:p>
    <w:p w:rsidR="00BF7CD0" w:rsidRDefault="00BF7CD0" w:rsidP="00BF7CD0">
      <w:pPr>
        <w:spacing w:line="600" w:lineRule="exact"/>
        <w:ind w:firstLineChars="200" w:firstLine="640"/>
        <w:rPr>
          <w:rFonts w:ascii="仿宋_GB2312" w:eastAsia="仿宋_GB2312"/>
          <w:sz w:val="32"/>
          <w:szCs w:val="32"/>
        </w:rPr>
      </w:pPr>
    </w:p>
    <w:p w:rsidR="00BF7CD0" w:rsidRDefault="00BF7CD0" w:rsidP="00BF7CD0">
      <w:pPr>
        <w:widowControl/>
        <w:jc w:val="left"/>
        <w:rPr>
          <w:rFonts w:ascii="仿宋_GB2312" w:eastAsia="仿宋_GB2312"/>
          <w:sz w:val="32"/>
          <w:szCs w:val="32"/>
        </w:rPr>
      </w:pPr>
      <w:r>
        <w:rPr>
          <w:rFonts w:ascii="仿宋_GB2312" w:eastAsia="仿宋_GB2312"/>
          <w:sz w:val="32"/>
          <w:szCs w:val="32"/>
        </w:rPr>
        <w:br w:type="page"/>
      </w:r>
    </w:p>
    <w:p w:rsidR="00BF7CD0" w:rsidRDefault="00BF7CD0" w:rsidP="00BF7CD0">
      <w:pPr>
        <w:spacing w:line="520" w:lineRule="exact"/>
        <w:rPr>
          <w:rFonts w:ascii="黑体" w:eastAsia="黑体" w:hAnsi="黑体"/>
          <w:sz w:val="32"/>
          <w:szCs w:val="32"/>
        </w:rPr>
      </w:pPr>
      <w:r w:rsidRPr="003D1F2F">
        <w:rPr>
          <w:rFonts w:ascii="黑体" w:eastAsia="黑体" w:hAnsi="黑体" w:hint="eastAsia"/>
          <w:sz w:val="32"/>
          <w:szCs w:val="32"/>
        </w:rPr>
        <w:lastRenderedPageBreak/>
        <w:t>附件</w:t>
      </w:r>
      <w:r>
        <w:rPr>
          <w:rFonts w:ascii="黑体" w:eastAsia="黑体" w:hAnsi="黑体" w:hint="eastAsia"/>
          <w:sz w:val="32"/>
          <w:szCs w:val="32"/>
        </w:rPr>
        <w:t>3</w:t>
      </w:r>
    </w:p>
    <w:p w:rsidR="00BF7CD0" w:rsidRPr="003D1F2F" w:rsidRDefault="00BF7CD0" w:rsidP="00BF7CD0">
      <w:pPr>
        <w:spacing w:line="520" w:lineRule="exact"/>
        <w:rPr>
          <w:rFonts w:ascii="黑体" w:eastAsia="黑体" w:hAnsi="黑体"/>
          <w:sz w:val="32"/>
          <w:szCs w:val="32"/>
        </w:rPr>
      </w:pPr>
    </w:p>
    <w:p w:rsidR="00BF7CD0" w:rsidRDefault="00BF7CD0" w:rsidP="00BF7CD0">
      <w:pPr>
        <w:spacing w:line="600" w:lineRule="exact"/>
        <w:jc w:val="center"/>
        <w:rPr>
          <w:rFonts w:ascii="方正小标宋简体" w:eastAsia="方正小标宋简体"/>
          <w:sz w:val="44"/>
          <w:szCs w:val="44"/>
        </w:rPr>
      </w:pPr>
      <w:r w:rsidRPr="004A54FA">
        <w:rPr>
          <w:rFonts w:ascii="方正小标宋简体" w:eastAsia="方正小标宋简体" w:hint="eastAsia"/>
          <w:sz w:val="44"/>
          <w:szCs w:val="44"/>
        </w:rPr>
        <w:t>基层中医药服务能力提升工程</w:t>
      </w:r>
    </w:p>
    <w:p w:rsidR="00BF7CD0" w:rsidRDefault="00BF7CD0" w:rsidP="00BF7CD0">
      <w:pPr>
        <w:spacing w:line="600" w:lineRule="exact"/>
        <w:jc w:val="center"/>
      </w:pPr>
      <w:r w:rsidRPr="004A54FA">
        <w:rPr>
          <w:rFonts w:ascii="方正小标宋简体" w:eastAsia="方正小标宋简体" w:hint="eastAsia"/>
          <w:sz w:val="44"/>
          <w:szCs w:val="44"/>
        </w:rPr>
        <w:t>实施照片有关要求</w:t>
      </w:r>
    </w:p>
    <w:p w:rsidR="00BF7CD0" w:rsidRDefault="00BF7CD0" w:rsidP="00BF7CD0">
      <w:pPr>
        <w:spacing w:line="600" w:lineRule="exact"/>
        <w:ind w:firstLine="641"/>
        <w:rPr>
          <w:rFonts w:ascii="黑体" w:eastAsia="黑体" w:hAnsi="黑体"/>
          <w:sz w:val="32"/>
          <w:szCs w:val="32"/>
        </w:rPr>
      </w:pPr>
    </w:p>
    <w:p w:rsidR="00BF7CD0" w:rsidRPr="00F53271" w:rsidRDefault="00BF7CD0" w:rsidP="00BF7CD0">
      <w:pPr>
        <w:spacing w:line="600" w:lineRule="exact"/>
        <w:ind w:firstLine="641"/>
        <w:rPr>
          <w:rFonts w:ascii="黑体" w:eastAsia="黑体" w:hAnsi="黑体"/>
          <w:sz w:val="32"/>
          <w:szCs w:val="32"/>
        </w:rPr>
      </w:pPr>
      <w:r w:rsidRPr="00F53271">
        <w:rPr>
          <w:rFonts w:ascii="黑体" w:eastAsia="黑体" w:hAnsi="黑体" w:hint="eastAsia"/>
          <w:sz w:val="32"/>
          <w:szCs w:val="32"/>
        </w:rPr>
        <w:t>一、内容主题</w:t>
      </w:r>
    </w:p>
    <w:p w:rsidR="00BF7CD0" w:rsidRDefault="00BF7CD0" w:rsidP="00BF7CD0">
      <w:pPr>
        <w:spacing w:line="600" w:lineRule="exact"/>
        <w:ind w:firstLine="641"/>
        <w:rPr>
          <w:rFonts w:ascii="仿宋_GB2312" w:eastAsia="仿宋_GB2312"/>
          <w:sz w:val="32"/>
          <w:szCs w:val="32"/>
        </w:rPr>
      </w:pPr>
      <w:r>
        <w:rPr>
          <w:rFonts w:ascii="仿宋_GB2312" w:eastAsia="仿宋_GB2312" w:hint="eastAsia"/>
          <w:sz w:val="32"/>
          <w:szCs w:val="32"/>
        </w:rPr>
        <w:t>各地</w:t>
      </w:r>
      <w:r w:rsidRPr="00F53271">
        <w:rPr>
          <w:rFonts w:ascii="仿宋_GB2312" w:eastAsia="仿宋_GB2312" w:hint="eastAsia"/>
          <w:sz w:val="32"/>
          <w:szCs w:val="32"/>
        </w:rPr>
        <w:t>提升工程</w:t>
      </w:r>
      <w:r>
        <w:rPr>
          <w:rFonts w:ascii="仿宋_GB2312" w:eastAsia="仿宋_GB2312" w:hint="eastAsia"/>
          <w:sz w:val="32"/>
          <w:szCs w:val="32"/>
        </w:rPr>
        <w:t>9项</w:t>
      </w:r>
      <w:r w:rsidRPr="00F53271">
        <w:rPr>
          <w:rFonts w:ascii="仿宋_GB2312" w:eastAsia="仿宋_GB2312" w:hint="eastAsia"/>
          <w:sz w:val="32"/>
          <w:szCs w:val="32"/>
        </w:rPr>
        <w:t>主要任务</w:t>
      </w:r>
      <w:r>
        <w:rPr>
          <w:rFonts w:ascii="仿宋_GB2312" w:eastAsia="仿宋_GB2312" w:hint="eastAsia"/>
          <w:sz w:val="32"/>
          <w:szCs w:val="32"/>
        </w:rPr>
        <w:t>实施情况，主要有以下主题</w:t>
      </w:r>
      <w:r w:rsidRPr="00F53271">
        <w:rPr>
          <w:rFonts w:ascii="仿宋_GB2312" w:eastAsia="仿宋_GB2312" w:hint="eastAsia"/>
          <w:sz w:val="32"/>
          <w:szCs w:val="32"/>
        </w:rPr>
        <w:t>：</w:t>
      </w:r>
    </w:p>
    <w:p w:rsidR="00BF7CD0" w:rsidRDefault="00BF7CD0" w:rsidP="00BF7CD0">
      <w:pPr>
        <w:spacing w:line="600" w:lineRule="exact"/>
        <w:ind w:firstLine="641"/>
        <w:rPr>
          <w:rFonts w:ascii="仿宋_GB2312" w:eastAsia="仿宋_GB2312"/>
          <w:sz w:val="32"/>
          <w:szCs w:val="32"/>
        </w:rPr>
      </w:pPr>
      <w:r w:rsidRPr="00F53271">
        <w:rPr>
          <w:rFonts w:ascii="仿宋_GB2312" w:eastAsia="仿宋_GB2312" w:hint="eastAsia"/>
          <w:sz w:val="32"/>
          <w:szCs w:val="32"/>
        </w:rPr>
        <w:t>（一）国家、省（区、市）领导视察调研</w:t>
      </w:r>
    </w:p>
    <w:p w:rsidR="00BF7CD0" w:rsidRDefault="00BF7CD0" w:rsidP="00BF7CD0">
      <w:pPr>
        <w:spacing w:line="600" w:lineRule="exact"/>
        <w:ind w:firstLine="641"/>
        <w:rPr>
          <w:rFonts w:ascii="仿宋_GB2312" w:eastAsia="仿宋_GB2312"/>
          <w:sz w:val="32"/>
          <w:szCs w:val="32"/>
        </w:rPr>
      </w:pPr>
      <w:r w:rsidRPr="00F53271">
        <w:rPr>
          <w:rFonts w:ascii="仿宋_GB2312" w:eastAsia="仿宋_GB2312" w:hint="eastAsia"/>
          <w:sz w:val="32"/>
          <w:szCs w:val="32"/>
        </w:rPr>
        <w:t>（二）启动、现场推进、签约等会议</w:t>
      </w:r>
    </w:p>
    <w:p w:rsidR="00BF7CD0" w:rsidRDefault="00BF7CD0" w:rsidP="00BF7CD0">
      <w:pPr>
        <w:spacing w:line="600" w:lineRule="exact"/>
        <w:ind w:firstLine="641"/>
        <w:rPr>
          <w:rFonts w:ascii="仿宋_GB2312" w:eastAsia="仿宋_GB2312"/>
          <w:sz w:val="32"/>
          <w:szCs w:val="32"/>
        </w:rPr>
      </w:pPr>
      <w:r>
        <w:rPr>
          <w:rFonts w:ascii="仿宋_GB2312" w:eastAsia="仿宋_GB2312" w:hint="eastAsia"/>
          <w:sz w:val="32"/>
          <w:szCs w:val="32"/>
        </w:rPr>
        <w:t>（三</w:t>
      </w:r>
      <w:r w:rsidRPr="00F53271">
        <w:rPr>
          <w:rFonts w:ascii="仿宋_GB2312" w:eastAsia="仿宋_GB2312" w:hint="eastAsia"/>
          <w:sz w:val="32"/>
          <w:szCs w:val="32"/>
        </w:rPr>
        <w:t>）县级中医医院改扩建或新建</w:t>
      </w:r>
    </w:p>
    <w:p w:rsidR="00BF7CD0" w:rsidRDefault="00BF7CD0" w:rsidP="00BF7CD0">
      <w:pPr>
        <w:spacing w:line="600" w:lineRule="exact"/>
        <w:ind w:firstLine="641"/>
        <w:rPr>
          <w:rFonts w:ascii="仿宋_GB2312" w:eastAsia="仿宋_GB2312"/>
          <w:sz w:val="32"/>
          <w:szCs w:val="32"/>
        </w:rPr>
      </w:pPr>
      <w:r>
        <w:rPr>
          <w:rFonts w:ascii="仿宋_GB2312" w:eastAsia="仿宋_GB2312" w:hint="eastAsia"/>
          <w:sz w:val="32"/>
          <w:szCs w:val="32"/>
        </w:rPr>
        <w:t>（四</w:t>
      </w:r>
      <w:r w:rsidRPr="00F53271">
        <w:rPr>
          <w:rFonts w:ascii="仿宋_GB2312" w:eastAsia="仿宋_GB2312" w:hint="eastAsia"/>
          <w:sz w:val="32"/>
          <w:szCs w:val="32"/>
        </w:rPr>
        <w:t>）基层医疗卫生机构中医馆建设</w:t>
      </w:r>
    </w:p>
    <w:p w:rsidR="00BF7CD0" w:rsidRDefault="00BF7CD0" w:rsidP="00BF7CD0">
      <w:pPr>
        <w:spacing w:line="600" w:lineRule="exact"/>
        <w:ind w:firstLine="641"/>
        <w:rPr>
          <w:rFonts w:ascii="仿宋_GB2312" w:eastAsia="仿宋_GB2312"/>
          <w:sz w:val="32"/>
          <w:szCs w:val="32"/>
        </w:rPr>
      </w:pPr>
      <w:r>
        <w:rPr>
          <w:rFonts w:ascii="仿宋_GB2312" w:eastAsia="仿宋_GB2312" w:hint="eastAsia"/>
          <w:sz w:val="32"/>
          <w:szCs w:val="32"/>
        </w:rPr>
        <w:t>（五</w:t>
      </w:r>
      <w:r w:rsidRPr="00F53271">
        <w:rPr>
          <w:rFonts w:ascii="仿宋_GB2312" w:eastAsia="仿宋_GB2312" w:hint="eastAsia"/>
          <w:sz w:val="32"/>
          <w:szCs w:val="32"/>
        </w:rPr>
        <w:t>）</w:t>
      </w:r>
      <w:r>
        <w:rPr>
          <w:rFonts w:ascii="仿宋_GB2312" w:eastAsia="仿宋_GB2312" w:hint="eastAsia"/>
          <w:sz w:val="32"/>
          <w:szCs w:val="32"/>
        </w:rPr>
        <w:t>基层常见病多发病</w:t>
      </w:r>
      <w:r w:rsidRPr="00F53271">
        <w:rPr>
          <w:rFonts w:ascii="仿宋_GB2312" w:eastAsia="仿宋_GB2312" w:hint="eastAsia"/>
          <w:sz w:val="32"/>
          <w:szCs w:val="32"/>
        </w:rPr>
        <w:t>中医药适宜技术应用与推广</w:t>
      </w:r>
    </w:p>
    <w:p w:rsidR="00BF7CD0" w:rsidRDefault="00BF7CD0" w:rsidP="00BF7CD0">
      <w:pPr>
        <w:spacing w:line="600" w:lineRule="exact"/>
        <w:ind w:firstLine="641"/>
        <w:rPr>
          <w:rFonts w:ascii="仿宋_GB2312" w:eastAsia="仿宋_GB2312"/>
          <w:sz w:val="32"/>
          <w:szCs w:val="32"/>
        </w:rPr>
      </w:pPr>
      <w:r>
        <w:rPr>
          <w:rFonts w:ascii="仿宋_GB2312" w:eastAsia="仿宋_GB2312" w:hint="eastAsia"/>
          <w:sz w:val="32"/>
          <w:szCs w:val="32"/>
        </w:rPr>
        <w:t>（六）全科医生</w:t>
      </w:r>
      <w:r w:rsidRPr="00F53271">
        <w:rPr>
          <w:rFonts w:ascii="仿宋_GB2312" w:eastAsia="仿宋_GB2312" w:hint="eastAsia"/>
          <w:sz w:val="32"/>
          <w:szCs w:val="32"/>
        </w:rPr>
        <w:t>培训</w:t>
      </w:r>
      <w:r>
        <w:rPr>
          <w:rFonts w:ascii="仿宋_GB2312" w:eastAsia="仿宋_GB2312" w:hint="eastAsia"/>
          <w:sz w:val="32"/>
          <w:szCs w:val="32"/>
        </w:rPr>
        <w:t>、</w:t>
      </w:r>
      <w:r w:rsidRPr="00F53271">
        <w:rPr>
          <w:rFonts w:ascii="仿宋_GB2312" w:eastAsia="仿宋_GB2312" w:hint="eastAsia"/>
          <w:sz w:val="32"/>
          <w:szCs w:val="32"/>
        </w:rPr>
        <w:t>名老中医师带徒</w:t>
      </w:r>
      <w:r>
        <w:rPr>
          <w:rFonts w:ascii="仿宋_GB2312" w:eastAsia="仿宋_GB2312" w:hint="eastAsia"/>
          <w:sz w:val="32"/>
          <w:szCs w:val="32"/>
        </w:rPr>
        <w:t>、</w:t>
      </w:r>
      <w:r w:rsidRPr="00F53271">
        <w:rPr>
          <w:rFonts w:ascii="仿宋_GB2312" w:eastAsia="仿宋_GB2312" w:hint="eastAsia"/>
          <w:sz w:val="32"/>
          <w:szCs w:val="32"/>
        </w:rPr>
        <w:t>中医药知识与技能培训</w:t>
      </w:r>
      <w:r>
        <w:rPr>
          <w:rFonts w:ascii="仿宋_GB2312" w:eastAsia="仿宋_GB2312" w:hint="eastAsia"/>
          <w:sz w:val="32"/>
          <w:szCs w:val="32"/>
        </w:rPr>
        <w:t>、</w:t>
      </w:r>
      <w:r w:rsidRPr="00F53271">
        <w:rPr>
          <w:rFonts w:ascii="仿宋_GB2312" w:eastAsia="仿宋_GB2312" w:hint="eastAsia"/>
          <w:sz w:val="32"/>
          <w:szCs w:val="32"/>
        </w:rPr>
        <w:t>中医药继续教育等人才</w:t>
      </w:r>
      <w:r>
        <w:rPr>
          <w:rFonts w:ascii="仿宋_GB2312" w:eastAsia="仿宋_GB2312" w:hint="eastAsia"/>
          <w:sz w:val="32"/>
          <w:szCs w:val="32"/>
        </w:rPr>
        <w:t>培养</w:t>
      </w:r>
    </w:p>
    <w:p w:rsidR="00BF7CD0" w:rsidRDefault="00BF7CD0" w:rsidP="00BF7CD0">
      <w:pPr>
        <w:spacing w:line="600" w:lineRule="exact"/>
        <w:ind w:firstLine="641"/>
        <w:rPr>
          <w:rFonts w:ascii="仿宋_GB2312" w:eastAsia="仿宋_GB2312"/>
          <w:sz w:val="32"/>
          <w:szCs w:val="32"/>
        </w:rPr>
      </w:pPr>
      <w:r>
        <w:rPr>
          <w:rFonts w:ascii="仿宋_GB2312" w:eastAsia="仿宋_GB2312" w:hint="eastAsia"/>
          <w:sz w:val="32"/>
          <w:szCs w:val="32"/>
        </w:rPr>
        <w:t>（七）</w:t>
      </w:r>
      <w:r w:rsidRPr="00F53271">
        <w:rPr>
          <w:rFonts w:ascii="仿宋_GB2312" w:eastAsia="仿宋_GB2312" w:hint="eastAsia"/>
          <w:sz w:val="32"/>
          <w:szCs w:val="32"/>
        </w:rPr>
        <w:t>基层</w:t>
      </w:r>
      <w:r>
        <w:rPr>
          <w:rFonts w:ascii="仿宋_GB2312" w:eastAsia="仿宋_GB2312" w:hint="eastAsia"/>
          <w:sz w:val="32"/>
          <w:szCs w:val="32"/>
        </w:rPr>
        <w:t>中医</w:t>
      </w:r>
      <w:r w:rsidRPr="00F53271">
        <w:rPr>
          <w:rFonts w:ascii="仿宋_GB2312" w:eastAsia="仿宋_GB2312" w:hint="eastAsia"/>
          <w:sz w:val="32"/>
          <w:szCs w:val="32"/>
        </w:rPr>
        <w:t>中药监督管理</w:t>
      </w:r>
    </w:p>
    <w:p w:rsidR="00BF7CD0" w:rsidRDefault="00BF7CD0" w:rsidP="00BF7CD0">
      <w:pPr>
        <w:spacing w:line="600" w:lineRule="exact"/>
        <w:ind w:firstLine="641"/>
        <w:rPr>
          <w:rFonts w:ascii="仿宋_GB2312" w:eastAsia="仿宋_GB2312"/>
          <w:sz w:val="32"/>
          <w:szCs w:val="32"/>
        </w:rPr>
      </w:pPr>
      <w:r w:rsidRPr="00F53271">
        <w:rPr>
          <w:rFonts w:ascii="仿宋_GB2312" w:eastAsia="仿宋_GB2312" w:hint="eastAsia"/>
          <w:sz w:val="32"/>
          <w:szCs w:val="32"/>
        </w:rPr>
        <w:t>（八）中医药文化知识宣传</w:t>
      </w:r>
    </w:p>
    <w:p w:rsidR="00BF7CD0" w:rsidRDefault="00BF7CD0" w:rsidP="00BF7CD0">
      <w:pPr>
        <w:spacing w:line="600" w:lineRule="exact"/>
        <w:ind w:firstLine="641"/>
        <w:rPr>
          <w:rFonts w:ascii="仿宋_GB2312" w:eastAsia="仿宋_GB2312"/>
          <w:sz w:val="32"/>
          <w:szCs w:val="32"/>
        </w:rPr>
      </w:pPr>
      <w:r>
        <w:rPr>
          <w:rFonts w:ascii="仿宋_GB2312" w:eastAsia="仿宋_GB2312" w:hint="eastAsia"/>
          <w:sz w:val="32"/>
          <w:szCs w:val="32"/>
        </w:rPr>
        <w:t>（九）</w:t>
      </w:r>
      <w:r w:rsidRPr="00F53271">
        <w:rPr>
          <w:rFonts w:ascii="仿宋_GB2312" w:eastAsia="仿宋_GB2312" w:hint="eastAsia"/>
          <w:sz w:val="32"/>
          <w:szCs w:val="32"/>
        </w:rPr>
        <w:t>提升工程</w:t>
      </w:r>
      <w:r>
        <w:rPr>
          <w:rFonts w:ascii="仿宋_GB2312" w:eastAsia="仿宋_GB2312" w:hint="eastAsia"/>
          <w:sz w:val="32"/>
          <w:szCs w:val="32"/>
        </w:rPr>
        <w:t>其他亮点和特色</w:t>
      </w:r>
    </w:p>
    <w:p w:rsidR="00BF7CD0" w:rsidRDefault="00BF7CD0" w:rsidP="00BF7CD0">
      <w:pPr>
        <w:spacing w:line="600" w:lineRule="exact"/>
        <w:ind w:firstLine="641"/>
        <w:rPr>
          <w:rFonts w:ascii="黑体" w:eastAsia="黑体" w:hAnsi="黑体"/>
          <w:sz w:val="32"/>
          <w:szCs w:val="32"/>
        </w:rPr>
      </w:pPr>
      <w:r w:rsidRPr="00F53271">
        <w:rPr>
          <w:rFonts w:ascii="黑体" w:eastAsia="黑体" w:hAnsi="黑体" w:hint="eastAsia"/>
          <w:sz w:val="32"/>
          <w:szCs w:val="32"/>
        </w:rPr>
        <w:t>二、报送要求</w:t>
      </w:r>
    </w:p>
    <w:p w:rsidR="00BF7CD0" w:rsidRDefault="00BF7CD0" w:rsidP="00BF7CD0">
      <w:pPr>
        <w:spacing w:line="600" w:lineRule="exact"/>
        <w:ind w:firstLine="641"/>
        <w:rPr>
          <w:rFonts w:ascii="仿宋_GB2312" w:eastAsia="仿宋_GB2312"/>
          <w:sz w:val="32"/>
          <w:szCs w:val="32"/>
        </w:rPr>
      </w:pPr>
      <w:r w:rsidRPr="00F53271">
        <w:rPr>
          <w:rFonts w:ascii="仿宋_GB2312" w:eastAsia="仿宋_GB2312" w:hint="eastAsia"/>
          <w:sz w:val="32"/>
          <w:szCs w:val="32"/>
        </w:rPr>
        <w:t>（一）每省（区、市）报送不少于</w:t>
      </w:r>
      <w:r>
        <w:rPr>
          <w:rFonts w:ascii="仿宋_GB2312" w:eastAsia="仿宋_GB2312" w:hint="eastAsia"/>
          <w:sz w:val="32"/>
          <w:szCs w:val="32"/>
        </w:rPr>
        <w:t>24</w:t>
      </w:r>
      <w:r w:rsidRPr="00F53271">
        <w:rPr>
          <w:rFonts w:ascii="仿宋_GB2312" w:eastAsia="仿宋_GB2312" w:hint="eastAsia"/>
          <w:sz w:val="32"/>
          <w:szCs w:val="32"/>
        </w:rPr>
        <w:t>张照片</w:t>
      </w:r>
      <w:r>
        <w:rPr>
          <w:rFonts w:ascii="仿宋_GB2312" w:eastAsia="仿宋_GB2312" w:hint="eastAsia"/>
          <w:sz w:val="32"/>
          <w:szCs w:val="32"/>
        </w:rPr>
        <w:t>，内容</w:t>
      </w:r>
      <w:r w:rsidRPr="00F53271">
        <w:rPr>
          <w:rFonts w:ascii="仿宋_GB2312" w:eastAsia="仿宋_GB2312" w:hint="eastAsia"/>
          <w:sz w:val="32"/>
          <w:szCs w:val="32"/>
        </w:rPr>
        <w:t>至少涵盖6个主题。</w:t>
      </w:r>
    </w:p>
    <w:p w:rsidR="00BF7CD0" w:rsidRDefault="00BF7CD0" w:rsidP="00BF7CD0">
      <w:pPr>
        <w:spacing w:line="600" w:lineRule="exact"/>
        <w:ind w:firstLine="641"/>
        <w:rPr>
          <w:rFonts w:ascii="仿宋_GB2312" w:eastAsia="仿宋_GB2312"/>
          <w:sz w:val="32"/>
          <w:szCs w:val="32"/>
        </w:rPr>
      </w:pPr>
      <w:r w:rsidRPr="00F53271">
        <w:rPr>
          <w:rFonts w:ascii="仿宋_GB2312" w:eastAsia="仿宋_GB2312" w:hint="eastAsia"/>
          <w:sz w:val="32"/>
          <w:szCs w:val="32"/>
        </w:rPr>
        <w:t>（二）照片</w:t>
      </w:r>
      <w:r>
        <w:rPr>
          <w:rFonts w:ascii="仿宋_GB2312" w:eastAsia="仿宋_GB2312" w:hint="eastAsia"/>
          <w:sz w:val="32"/>
          <w:szCs w:val="32"/>
        </w:rPr>
        <w:t>内容应重点突出工作场景和实施前后对比变化，反映</w:t>
      </w:r>
      <w:r w:rsidRPr="00F53271">
        <w:rPr>
          <w:rFonts w:ascii="仿宋_GB2312" w:eastAsia="仿宋_GB2312" w:hint="eastAsia"/>
          <w:sz w:val="32"/>
          <w:szCs w:val="32"/>
        </w:rPr>
        <w:t>提升工程</w:t>
      </w:r>
      <w:r>
        <w:rPr>
          <w:rFonts w:ascii="仿宋_GB2312" w:eastAsia="仿宋_GB2312" w:hint="eastAsia"/>
          <w:sz w:val="32"/>
          <w:szCs w:val="32"/>
        </w:rPr>
        <w:t>的</w:t>
      </w:r>
      <w:r w:rsidRPr="00F53271">
        <w:rPr>
          <w:rFonts w:ascii="仿宋_GB2312" w:eastAsia="仿宋_GB2312" w:hint="eastAsia"/>
          <w:sz w:val="32"/>
          <w:szCs w:val="32"/>
        </w:rPr>
        <w:t>惠民、利民、便民效果。</w:t>
      </w:r>
    </w:p>
    <w:p w:rsidR="00BF7CD0" w:rsidRDefault="00BF7CD0" w:rsidP="00BF7CD0">
      <w:pPr>
        <w:spacing w:line="600" w:lineRule="exact"/>
        <w:ind w:firstLine="641"/>
        <w:rPr>
          <w:rFonts w:ascii="仿宋_GB2312" w:eastAsia="仿宋_GB2312"/>
          <w:sz w:val="32"/>
          <w:szCs w:val="32"/>
        </w:rPr>
      </w:pPr>
      <w:r>
        <w:rPr>
          <w:rFonts w:ascii="仿宋_GB2312" w:eastAsia="仿宋_GB2312" w:hint="eastAsia"/>
          <w:sz w:val="32"/>
          <w:szCs w:val="32"/>
        </w:rPr>
        <w:t>（三）照片应标有图注（时间、地点、人物或简介），</w:t>
      </w:r>
      <w:r>
        <w:rPr>
          <w:rFonts w:ascii="仿宋_GB2312" w:eastAsia="仿宋_GB2312" w:hint="eastAsia"/>
          <w:sz w:val="32"/>
          <w:szCs w:val="32"/>
        </w:rPr>
        <w:lastRenderedPageBreak/>
        <w:t>格式为JPEG（3MB以上）或TIFF（10MB以上）。</w:t>
      </w:r>
    </w:p>
    <w:p w:rsidR="00BF7CD0" w:rsidRPr="00D82E88" w:rsidRDefault="00BF7CD0" w:rsidP="00BF7CD0">
      <w:pPr>
        <w:spacing w:line="600" w:lineRule="exact"/>
        <w:ind w:firstLine="641"/>
        <w:rPr>
          <w:rFonts w:ascii="仿宋_GB2312" w:eastAsia="仿宋_GB2312"/>
          <w:sz w:val="32"/>
          <w:szCs w:val="32"/>
        </w:rPr>
      </w:pPr>
      <w:r>
        <w:rPr>
          <w:rFonts w:ascii="仿宋_GB2312" w:eastAsia="仿宋_GB2312" w:hint="eastAsia"/>
          <w:sz w:val="32"/>
          <w:szCs w:val="32"/>
        </w:rPr>
        <w:t>（四）照片由省级中医药管理部门收齐后按照主题归类，电子版发送至国家中医药管理局医政司。</w:t>
      </w:r>
    </w:p>
    <w:p w:rsidR="001E7D00" w:rsidRPr="00BF7CD0" w:rsidRDefault="00BF7CD0">
      <w:bookmarkStart w:id="0" w:name="_GoBack"/>
      <w:bookmarkEnd w:id="0"/>
    </w:p>
    <w:sectPr w:rsidR="001E7D00" w:rsidRPr="00BF7CD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7CD0"/>
    <w:rsid w:val="005A48A1"/>
    <w:rsid w:val="00BF7CD0"/>
    <w:rsid w:val="00FC73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7CD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7CD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451</Words>
  <Characters>2573</Characters>
  <Application>Microsoft Office Word</Application>
  <DocSecurity>0</DocSecurity>
  <Lines>21</Lines>
  <Paragraphs>6</Paragraphs>
  <ScaleCrop>false</ScaleCrop>
  <Company>Lenovo</Company>
  <LinksUpToDate>false</LinksUpToDate>
  <CharactersWithSpaces>3018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任媛</dc:creator>
  <cp:lastModifiedBy>任媛</cp:lastModifiedBy>
  <cp:revision>1</cp:revision>
  <dcterms:created xsi:type="dcterms:W3CDTF">2016-02-26T08:19:00Z</dcterms:created>
  <dcterms:modified xsi:type="dcterms:W3CDTF">2016-02-26T08:19:00Z</dcterms:modified>
</cp:coreProperties>
</file>