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B88" w:rsidRDefault="005A7B88" w:rsidP="005A7B88">
      <w:pPr>
        <w:adjustRightInd w:val="0"/>
        <w:snapToGrid w:val="0"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5A7B88" w:rsidRDefault="005A7B88" w:rsidP="005A7B88">
      <w:pPr>
        <w:adjustRightInd w:val="0"/>
        <w:snapToGrid w:val="0"/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 w:rsidR="005A7B88" w:rsidRDefault="005A7B88" w:rsidP="005A7B88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8A08EB">
        <w:rPr>
          <w:rFonts w:ascii="方正小标宋简体" w:eastAsia="方正小标宋简体" w:hAnsi="宋体" w:hint="eastAsia"/>
          <w:sz w:val="44"/>
          <w:szCs w:val="44"/>
        </w:rPr>
        <w:t>2016年拟新增全国中医药文化宣传教育</w:t>
      </w:r>
    </w:p>
    <w:p w:rsidR="005A7B88" w:rsidRDefault="005A7B88" w:rsidP="005A7B88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8A08EB">
        <w:rPr>
          <w:rFonts w:ascii="方正小标宋简体" w:eastAsia="方正小标宋简体" w:hAnsi="宋体" w:hint="eastAsia"/>
          <w:sz w:val="44"/>
          <w:szCs w:val="44"/>
        </w:rPr>
        <w:t>基地名单</w:t>
      </w:r>
    </w:p>
    <w:p w:rsidR="005A7B88" w:rsidRDefault="005A7B88" w:rsidP="005A7B88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仿宋_GB2312" w:cs="仿宋_GB2312"/>
          <w:sz w:val="44"/>
          <w:szCs w:val="44"/>
        </w:rPr>
      </w:pPr>
    </w:p>
    <w:tbl>
      <w:tblPr>
        <w:tblW w:w="8946" w:type="dxa"/>
        <w:tblInd w:w="93" w:type="dxa"/>
        <w:tblLook w:val="04A0" w:firstRow="1" w:lastRow="0" w:firstColumn="1" w:lastColumn="0" w:noHBand="0" w:noVBand="1"/>
      </w:tblPr>
      <w:tblGrid>
        <w:gridCol w:w="1120"/>
        <w:gridCol w:w="1940"/>
        <w:gridCol w:w="5886"/>
      </w:tblGrid>
      <w:tr w:rsidR="005A7B88" w:rsidRPr="008F52FC" w:rsidTr="009A2978">
        <w:trPr>
          <w:trHeight w:val="600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省区市</w:t>
            </w:r>
          </w:p>
        </w:tc>
        <w:tc>
          <w:tcPr>
            <w:tcW w:w="5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北京中医药大学中医药博物馆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河北中医学院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山西中医学院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锡林郭勒盟蒙医医院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辽宁中医药大学附属医院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黑龙江中医药大学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江西中医药大学附属医院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邓州市张仲景展馆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湖南省中医药研究院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罗浮山风景名胜区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广西中医药大学第一附属医院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广西中医药大学附属瑞康医院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桂林市中医院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19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四川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红四方面军总医院中医部旧址</w:t>
            </w:r>
          </w:p>
        </w:tc>
      </w:tr>
      <w:tr w:rsidR="005A7B88" w:rsidRPr="008F52FC" w:rsidTr="009A2978">
        <w:trPr>
          <w:trHeight w:val="600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</w:t>
            </w:r>
          </w:p>
        </w:tc>
        <w:tc>
          <w:tcPr>
            <w:tcW w:w="5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7B88" w:rsidRPr="008F52FC" w:rsidRDefault="005A7B88" w:rsidP="009A2978">
            <w:pPr>
              <w:widowControl/>
              <w:spacing w:line="6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8F52F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陕西省安康市中医医院</w:t>
            </w:r>
          </w:p>
        </w:tc>
      </w:tr>
    </w:tbl>
    <w:p w:rsidR="003511CD" w:rsidRPr="005A7B88" w:rsidRDefault="003511CD">
      <w:bookmarkStart w:id="0" w:name="_GoBack"/>
      <w:bookmarkEnd w:id="0"/>
    </w:p>
    <w:sectPr w:rsidR="003511CD" w:rsidRPr="005A7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B88"/>
    <w:rsid w:val="003511CD"/>
    <w:rsid w:val="005A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B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B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2016-12-21T05:59:00Z</dcterms:created>
  <dcterms:modified xsi:type="dcterms:W3CDTF">2016-12-21T05:59:00Z</dcterms:modified>
</cp:coreProperties>
</file>