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3C1" w:rsidRPr="0007489A" w:rsidRDefault="003533C1" w:rsidP="003533C1">
      <w:pPr>
        <w:adjustRightInd w:val="0"/>
        <w:snapToGrid w:val="0"/>
        <w:spacing w:line="600" w:lineRule="exact"/>
        <w:rPr>
          <w:rFonts w:ascii="黑体" w:eastAsia="黑体" w:hAnsi="黑体" w:cs="Times New Roman"/>
          <w:sz w:val="30"/>
          <w:szCs w:val="30"/>
        </w:rPr>
      </w:pPr>
      <w:r w:rsidRPr="0007489A">
        <w:rPr>
          <w:rFonts w:ascii="黑体" w:eastAsia="黑体" w:hAnsi="黑体" w:cs="Times New Roman" w:hint="eastAsia"/>
          <w:sz w:val="30"/>
          <w:szCs w:val="30"/>
        </w:rPr>
        <w:t>附件2</w:t>
      </w:r>
    </w:p>
    <w:p w:rsidR="003533C1" w:rsidRPr="0007489A" w:rsidRDefault="003533C1" w:rsidP="003533C1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r w:rsidRPr="0007489A">
        <w:rPr>
          <w:rFonts w:ascii="方正小标宋简体" w:eastAsia="方正小标宋简体" w:hAnsi="宋体" w:cs="方正小标宋简体" w:hint="eastAsia"/>
          <w:sz w:val="44"/>
          <w:szCs w:val="44"/>
        </w:rPr>
        <w:t>全国中医药文化宣传教育基地、</w:t>
      </w:r>
    </w:p>
    <w:p w:rsidR="003533C1" w:rsidRPr="0007489A" w:rsidRDefault="003533C1" w:rsidP="003533C1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07489A">
        <w:rPr>
          <w:rFonts w:ascii="方正小标宋简体" w:eastAsia="方正小标宋简体" w:hAnsi="宋体" w:cs="方正小标宋简体" w:hint="eastAsia"/>
          <w:sz w:val="44"/>
          <w:szCs w:val="44"/>
        </w:rPr>
        <w:t>基地建设单位及已验收申报单位名单</w:t>
      </w:r>
    </w:p>
    <w:p w:rsidR="003533C1" w:rsidRPr="0007489A" w:rsidRDefault="003533C1" w:rsidP="003533C1">
      <w:pPr>
        <w:adjustRightInd w:val="0"/>
        <w:snapToGrid w:val="0"/>
        <w:spacing w:line="500" w:lineRule="exact"/>
        <w:ind w:firstLine="618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3533C1" w:rsidRPr="0007489A" w:rsidRDefault="003533C1" w:rsidP="003533C1">
      <w:pPr>
        <w:adjustRightInd w:val="0"/>
        <w:snapToGrid w:val="0"/>
        <w:spacing w:line="500" w:lineRule="exact"/>
        <w:ind w:firstLineChars="200" w:firstLine="640"/>
        <w:rPr>
          <w:rFonts w:ascii="黑体" w:eastAsia="黑体" w:hAnsi="黑体" w:cs="Times New Roman"/>
          <w:bCs/>
          <w:sz w:val="32"/>
          <w:szCs w:val="32"/>
        </w:rPr>
      </w:pPr>
      <w:r w:rsidRPr="0007489A">
        <w:rPr>
          <w:rFonts w:ascii="黑体" w:eastAsia="黑体" w:hAnsi="黑体" w:cs="仿宋_GB2312" w:hint="eastAsia"/>
          <w:bCs/>
          <w:sz w:val="32"/>
          <w:szCs w:val="32"/>
        </w:rPr>
        <w:t>一、全国中医药文化宣传教育基地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proofErr w:type="gramStart"/>
      <w:r w:rsidRPr="0007489A">
        <w:rPr>
          <w:rFonts w:ascii="仿宋_GB2312" w:eastAsia="仿宋_GB2312" w:hAnsi="仿宋" w:cs="仿宋_GB2312" w:hint="eastAsia"/>
          <w:sz w:val="32"/>
          <w:szCs w:val="32"/>
        </w:rPr>
        <w:t>北京御生堂</w:t>
      </w:r>
      <w:proofErr w:type="gramEnd"/>
      <w:r w:rsidRPr="0007489A">
        <w:rPr>
          <w:rFonts w:ascii="仿宋_GB2312" w:eastAsia="仿宋_GB2312" w:hAnsi="仿宋" w:cs="仿宋_GB2312" w:hint="eastAsia"/>
          <w:sz w:val="32"/>
          <w:szCs w:val="32"/>
        </w:rPr>
        <w:t>中医药博物馆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北京地坛中医药养生文化主题公园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天津津门</w:t>
      </w:r>
      <w:proofErr w:type="gramStart"/>
      <w:r w:rsidRPr="0007489A">
        <w:rPr>
          <w:rFonts w:ascii="仿宋_GB2312" w:eastAsia="仿宋_GB2312" w:hAnsi="仿宋" w:cs="仿宋_GB2312" w:hint="eastAsia"/>
          <w:sz w:val="32"/>
          <w:szCs w:val="32"/>
        </w:rPr>
        <w:t>医粹</w:t>
      </w:r>
      <w:proofErr w:type="gramEnd"/>
      <w:r w:rsidRPr="0007489A">
        <w:rPr>
          <w:rFonts w:ascii="仿宋_GB2312" w:eastAsia="仿宋_GB2312" w:hAnsi="仿宋" w:cs="仿宋_GB2312"/>
          <w:sz w:val="32"/>
          <w:szCs w:val="32"/>
        </w:rPr>
        <w:t>——</w:t>
      </w:r>
      <w:r w:rsidRPr="0007489A">
        <w:rPr>
          <w:rFonts w:ascii="仿宋_GB2312" w:eastAsia="仿宋_GB2312" w:hAnsi="仿宋" w:cs="仿宋_GB2312" w:hint="eastAsia"/>
          <w:sz w:val="32"/>
          <w:szCs w:val="32"/>
        </w:rPr>
        <w:t>中医药文化博物馆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天津京万红乐家老铺</w:t>
      </w:r>
      <w:proofErr w:type="gramStart"/>
      <w:r w:rsidRPr="0007489A">
        <w:rPr>
          <w:rFonts w:ascii="仿宋_GB2312" w:eastAsia="仿宋_GB2312" w:hAnsi="仿宋" w:cs="仿宋_GB2312" w:hint="eastAsia"/>
          <w:sz w:val="32"/>
          <w:szCs w:val="32"/>
        </w:rPr>
        <w:t>药酒工</w:t>
      </w:r>
      <w:proofErr w:type="gramEnd"/>
      <w:r w:rsidRPr="0007489A">
        <w:rPr>
          <w:rFonts w:ascii="仿宋_GB2312" w:eastAsia="仿宋_GB2312" w:hAnsi="仿宋" w:cs="仿宋_GB2312" w:hint="eastAsia"/>
          <w:sz w:val="32"/>
          <w:szCs w:val="32"/>
        </w:rPr>
        <w:t>坊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Times New Roman" w:hint="eastAsia"/>
          <w:sz w:val="32"/>
          <w:szCs w:val="32"/>
        </w:rPr>
        <w:t>天津市武清区中医医院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河北</w:t>
      </w:r>
      <w:proofErr w:type="gramStart"/>
      <w:r w:rsidRPr="0007489A">
        <w:rPr>
          <w:rFonts w:ascii="仿宋_GB2312" w:eastAsia="仿宋_GB2312" w:hAnsi="仿宋" w:cs="仿宋_GB2312" w:hint="eastAsia"/>
          <w:sz w:val="32"/>
          <w:szCs w:val="32"/>
        </w:rPr>
        <w:t>保定刘</w:t>
      </w:r>
      <w:proofErr w:type="gramEnd"/>
      <w:r w:rsidRPr="0007489A">
        <w:rPr>
          <w:rFonts w:ascii="仿宋_GB2312" w:eastAsia="仿宋_GB2312" w:hAnsi="仿宋" w:cs="仿宋_GB2312" w:hint="eastAsia"/>
          <w:sz w:val="32"/>
          <w:szCs w:val="32"/>
        </w:rPr>
        <w:t>守真祠堂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河北省安国市药王庙文化景区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石家庄市中医院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河北省内丘扁鹊庙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山西中医学院附属医院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山西中医药博物馆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内蒙古国际蒙医医院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辽宁中医药大学博物馆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Times New Roman" w:hint="eastAsia"/>
          <w:sz w:val="32"/>
          <w:szCs w:val="32"/>
        </w:rPr>
        <w:t>大连神谷中医医院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长春中医药大学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吉林中西医结合医院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上海中医药博物馆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江苏常州市中医医院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南京中医药大学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安徽亳州市华佗纪念馆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滁州市中西医结合医院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proofErr w:type="gramStart"/>
      <w:r w:rsidRPr="0007489A">
        <w:rPr>
          <w:rFonts w:ascii="仿宋_GB2312" w:eastAsia="仿宋_GB2312" w:hAnsi="仿宋" w:cs="仿宋_GB2312" w:hint="eastAsia"/>
          <w:sz w:val="32"/>
          <w:szCs w:val="32"/>
        </w:rPr>
        <w:lastRenderedPageBreak/>
        <w:t>桐</w:t>
      </w:r>
      <w:proofErr w:type="gramEnd"/>
      <w:r w:rsidRPr="0007489A">
        <w:rPr>
          <w:rFonts w:ascii="仿宋_GB2312" w:eastAsia="仿宋_GB2312" w:hAnsi="仿宋" w:cs="仿宋_GB2312" w:hint="eastAsia"/>
          <w:sz w:val="32"/>
          <w:szCs w:val="32"/>
        </w:rPr>
        <w:t>城市中医医院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万好药博园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山东东阿阿胶中医药博物馆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河南南阳医圣祠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河南宛西制药中华医圣苑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河南中医</w:t>
      </w:r>
      <w:r>
        <w:rPr>
          <w:rFonts w:ascii="仿宋_GB2312" w:eastAsia="仿宋_GB2312" w:hAnsi="仿宋" w:cs="仿宋_GB2312" w:hint="eastAsia"/>
          <w:sz w:val="32"/>
          <w:szCs w:val="32"/>
        </w:rPr>
        <w:t>药大学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大宋中医药博物馆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湖北蕲春李时珍陵园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湖北黄冈市中医医院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广东中医药博物馆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广东和记黄埔神农草堂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广东省中医院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广东中山市中医院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Times New Roman" w:hint="eastAsia"/>
          <w:sz w:val="32"/>
          <w:szCs w:val="32"/>
        </w:rPr>
        <w:t>广州中医药大学第一附属医院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Times New Roman" w:hint="eastAsia"/>
          <w:sz w:val="32"/>
          <w:szCs w:val="32"/>
        </w:rPr>
        <w:t>广州白云山陈李济药厂有限公司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Times New Roman" w:hint="eastAsia"/>
          <w:sz w:val="32"/>
          <w:szCs w:val="32"/>
        </w:rPr>
        <w:t>岭南中草药文化博览园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广西药用植物园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重庆市药物种植研究所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重庆市北碚区中医院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Times New Roman" w:hint="eastAsia"/>
          <w:sz w:val="32"/>
          <w:szCs w:val="32"/>
        </w:rPr>
        <w:t>西南医科大学附属中医医院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贵阳中医学院第一附属医院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云南省砚山县中医医院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Times New Roman" w:hint="eastAsia"/>
          <w:sz w:val="32"/>
          <w:szCs w:val="32"/>
        </w:rPr>
        <w:t>云南中医药民族医药博物馆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Times New Roman" w:hint="eastAsia"/>
          <w:sz w:val="32"/>
          <w:szCs w:val="32"/>
        </w:rPr>
        <w:t>西双版纳傣族自治州傣</w:t>
      </w:r>
      <w:proofErr w:type="gramStart"/>
      <w:r w:rsidRPr="0007489A">
        <w:rPr>
          <w:rFonts w:ascii="仿宋_GB2312" w:eastAsia="仿宋_GB2312" w:hAnsi="仿宋" w:cs="Times New Roman" w:hint="eastAsia"/>
          <w:sz w:val="32"/>
          <w:szCs w:val="32"/>
        </w:rPr>
        <w:t>医</w:t>
      </w:r>
      <w:proofErr w:type="gramEnd"/>
      <w:r w:rsidRPr="0007489A">
        <w:rPr>
          <w:rFonts w:ascii="仿宋_GB2312" w:eastAsia="仿宋_GB2312" w:hAnsi="仿宋" w:cs="Times New Roman" w:hint="eastAsia"/>
          <w:sz w:val="32"/>
          <w:szCs w:val="32"/>
        </w:rPr>
        <w:t>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Times New Roman" w:hint="eastAsia"/>
          <w:sz w:val="32"/>
          <w:szCs w:val="32"/>
        </w:rPr>
        <w:t>腾冲药王宫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西藏藏医药博物馆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Times New Roman" w:hint="eastAsia"/>
          <w:sz w:val="32"/>
          <w:szCs w:val="32"/>
        </w:rPr>
        <w:lastRenderedPageBreak/>
        <w:t>陕西中医学院医史博物馆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Times New Roman" w:hint="eastAsia"/>
          <w:sz w:val="32"/>
          <w:szCs w:val="32"/>
        </w:rPr>
        <w:t>陕西中医学院附属医院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Times New Roman" w:hint="eastAsia"/>
          <w:sz w:val="32"/>
          <w:szCs w:val="32"/>
        </w:rPr>
        <w:t>药王山孙思邈故里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甘肃灵台县皇甫</w:t>
      </w:r>
      <w:proofErr w:type="gramStart"/>
      <w:r w:rsidRPr="0007489A">
        <w:rPr>
          <w:rFonts w:ascii="仿宋_GB2312" w:eastAsia="仿宋_GB2312" w:hAnsi="仿宋" w:cs="仿宋_GB2312" w:hint="eastAsia"/>
          <w:sz w:val="32"/>
          <w:szCs w:val="32"/>
        </w:rPr>
        <w:t>谧</w:t>
      </w:r>
      <w:proofErr w:type="gramEnd"/>
      <w:r w:rsidRPr="0007489A">
        <w:rPr>
          <w:rFonts w:ascii="仿宋_GB2312" w:eastAsia="仿宋_GB2312" w:hAnsi="仿宋" w:cs="仿宋_GB2312" w:hint="eastAsia"/>
          <w:sz w:val="32"/>
          <w:szCs w:val="32"/>
        </w:rPr>
        <w:t>文化园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Times New Roman" w:hint="eastAsia"/>
          <w:sz w:val="32"/>
          <w:szCs w:val="32"/>
        </w:rPr>
        <w:t>甘肃</w:t>
      </w:r>
      <w:proofErr w:type="gramStart"/>
      <w:r w:rsidRPr="0007489A">
        <w:rPr>
          <w:rFonts w:ascii="仿宋_GB2312" w:eastAsia="仿宋_GB2312" w:hAnsi="仿宋" w:cs="Times New Roman" w:hint="eastAsia"/>
          <w:sz w:val="32"/>
          <w:szCs w:val="32"/>
        </w:rPr>
        <w:t>岐伯文化</w:t>
      </w:r>
      <w:proofErr w:type="gramEnd"/>
      <w:r w:rsidRPr="0007489A">
        <w:rPr>
          <w:rFonts w:ascii="仿宋_GB2312" w:eastAsia="仿宋_GB2312" w:hAnsi="仿宋" w:cs="Times New Roman" w:hint="eastAsia"/>
          <w:sz w:val="32"/>
          <w:szCs w:val="32"/>
        </w:rPr>
        <w:t>园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Times New Roman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青海藏医药文化博物馆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宁夏回族自治区中医医院</w:t>
      </w:r>
    </w:p>
    <w:p w:rsidR="003533C1" w:rsidRPr="0007489A" w:rsidRDefault="003533C1" w:rsidP="003533C1">
      <w:pPr>
        <w:adjustRightInd w:val="0"/>
        <w:snapToGrid w:val="0"/>
        <w:spacing w:line="500" w:lineRule="exact"/>
        <w:ind w:firstLineChars="200" w:firstLine="640"/>
        <w:rPr>
          <w:rFonts w:ascii="黑体" w:eastAsia="黑体" w:hAnsi="黑体" w:cs="Times New Roman"/>
          <w:bCs/>
          <w:sz w:val="32"/>
          <w:szCs w:val="32"/>
        </w:rPr>
      </w:pPr>
      <w:r w:rsidRPr="0007489A">
        <w:rPr>
          <w:rFonts w:ascii="黑体" w:eastAsia="黑体" w:hAnsi="黑体" w:cs="仿宋_GB2312" w:hint="eastAsia"/>
          <w:bCs/>
          <w:sz w:val="32"/>
          <w:szCs w:val="32"/>
        </w:rPr>
        <w:t>二、全国中医药文化宣传教育基地建设单位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河北中医学院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锡林郭勒盟蒙医医院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江西中医药大学附属医院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河南邓州市中医院张仲景展览馆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湖南省中医药研究院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通江县红四方面军总医院旧址中医部</w:t>
      </w:r>
    </w:p>
    <w:p w:rsidR="003533C1" w:rsidRPr="0007489A" w:rsidRDefault="003533C1" w:rsidP="003533C1">
      <w:pPr>
        <w:adjustRightInd w:val="0"/>
        <w:snapToGrid w:val="0"/>
        <w:spacing w:line="50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 w:rsidRPr="0007489A">
        <w:rPr>
          <w:rFonts w:ascii="黑体" w:eastAsia="黑体" w:hAnsi="黑体" w:cs="仿宋_GB2312" w:hint="eastAsia"/>
          <w:bCs/>
          <w:sz w:val="32"/>
          <w:szCs w:val="32"/>
        </w:rPr>
        <w:t>三、已验收全国中医药文化宣传教育基地申报单位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北京中医药大学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山西中医学院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辽宁中医药大学附属医院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黑龙江中医药大学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陕西安康市中医医院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广东省罗浮山风景名胜区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广西中医药大学第一附属医院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广西中医药大学附属瑞康医院</w:t>
      </w:r>
    </w:p>
    <w:p w:rsidR="003533C1" w:rsidRPr="0007489A" w:rsidRDefault="003533C1" w:rsidP="003533C1">
      <w:pPr>
        <w:numPr>
          <w:ilvl w:val="1"/>
          <w:numId w:val="1"/>
        </w:numPr>
        <w:adjustRightInd w:val="0"/>
        <w:snapToGrid w:val="0"/>
        <w:spacing w:line="500" w:lineRule="exact"/>
        <w:rPr>
          <w:rFonts w:ascii="仿宋_GB2312" w:eastAsia="仿宋_GB2312" w:hAnsi="仿宋" w:cs="仿宋_GB2312"/>
          <w:sz w:val="32"/>
          <w:szCs w:val="32"/>
        </w:rPr>
      </w:pPr>
      <w:r w:rsidRPr="0007489A">
        <w:rPr>
          <w:rFonts w:ascii="仿宋_GB2312" w:eastAsia="仿宋_GB2312" w:hAnsi="仿宋" w:cs="仿宋_GB2312" w:hint="eastAsia"/>
          <w:sz w:val="32"/>
          <w:szCs w:val="32"/>
        </w:rPr>
        <w:t>桂林市中医医院</w:t>
      </w:r>
    </w:p>
    <w:p w:rsidR="003533C1" w:rsidRPr="0007489A" w:rsidRDefault="003533C1" w:rsidP="003533C1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</w:p>
    <w:p w:rsidR="00D64120" w:rsidRDefault="00D64120">
      <w:bookmarkStart w:id="0" w:name="_GoBack"/>
      <w:bookmarkEnd w:id="0"/>
    </w:p>
    <w:sectPr w:rsidR="00D64120" w:rsidSect="00B76CB1"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B25D5D"/>
    <w:multiLevelType w:val="hybridMultilevel"/>
    <w:tmpl w:val="17068E66"/>
    <w:lvl w:ilvl="0" w:tplc="3DD8D094">
      <w:start w:val="1"/>
      <w:numFmt w:val="decimal"/>
      <w:lvlText w:val="%1."/>
      <w:lvlJc w:val="left"/>
      <w:pPr>
        <w:ind w:left="1640" w:hanging="360"/>
      </w:pPr>
      <w:rPr>
        <w:rFonts w:cs="仿宋_GB2312" w:hint="default"/>
      </w:rPr>
    </w:lvl>
    <w:lvl w:ilvl="1" w:tplc="3DD8D094">
      <w:start w:val="1"/>
      <w:numFmt w:val="decimal"/>
      <w:lvlText w:val="%2."/>
      <w:lvlJc w:val="left"/>
      <w:pPr>
        <w:ind w:left="1480" w:hanging="420"/>
      </w:pPr>
      <w:rPr>
        <w:rFonts w:cs="仿宋_GB2312"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3C1"/>
    <w:rsid w:val="003533C1"/>
    <w:rsid w:val="00D6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3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3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</Words>
  <Characters>710</Characters>
  <Application>Microsoft Office Word</Application>
  <DocSecurity>0</DocSecurity>
  <Lines>5</Lines>
  <Paragraphs>1</Paragraphs>
  <ScaleCrop>false</ScaleCrop>
  <Company>微软中国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2016-11-28T06:48:00Z</dcterms:created>
  <dcterms:modified xsi:type="dcterms:W3CDTF">2016-11-28T06:48:00Z</dcterms:modified>
</cp:coreProperties>
</file>