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153C" w:rsidRDefault="00A8153C" w:rsidP="00167A9E">
      <w:pPr>
        <w:widowControl/>
        <w:spacing w:line="600" w:lineRule="exact"/>
        <w:jc w:val="center"/>
        <w:rPr>
          <w:rFonts w:ascii="方正小标宋简体" w:eastAsia="方正小标宋简体" w:hAnsi="宋体" w:cs="宋体"/>
          <w:color w:val="000000"/>
          <w:kern w:val="0"/>
          <w:sz w:val="36"/>
          <w:szCs w:val="36"/>
        </w:rPr>
      </w:pPr>
      <w:bookmarkStart w:id="0" w:name="RANGE!A1:D68"/>
    </w:p>
    <w:p w:rsidR="007E5AA3" w:rsidRDefault="007E5AA3" w:rsidP="00167A9E">
      <w:pPr>
        <w:widowControl/>
        <w:spacing w:line="600" w:lineRule="exact"/>
        <w:jc w:val="center"/>
        <w:rPr>
          <w:rFonts w:ascii="方正小标宋简体" w:eastAsia="方正小标宋简体" w:hAnsi="宋体" w:cs="宋体"/>
          <w:color w:val="000000"/>
          <w:kern w:val="0"/>
          <w:sz w:val="36"/>
          <w:szCs w:val="36"/>
        </w:rPr>
      </w:pPr>
      <w:r w:rsidRPr="007E5AA3">
        <w:rPr>
          <w:rFonts w:ascii="方正小标宋简体" w:eastAsia="方正小标宋简体" w:hAnsi="宋体" w:cs="宋体" w:hint="eastAsia"/>
          <w:color w:val="000000"/>
          <w:kern w:val="0"/>
          <w:sz w:val="36"/>
          <w:szCs w:val="36"/>
        </w:rPr>
        <w:t>公立中医医院、中西医结合医院绩效评价指标体系（试行）</w:t>
      </w:r>
      <w:bookmarkEnd w:id="0"/>
    </w:p>
    <w:p w:rsidR="00A8153C" w:rsidRPr="007E5AA3" w:rsidRDefault="00A8153C" w:rsidP="00167A9E">
      <w:pPr>
        <w:widowControl/>
        <w:spacing w:line="600" w:lineRule="exact"/>
        <w:jc w:val="center"/>
        <w:rPr>
          <w:rFonts w:ascii="方正小标宋简体" w:eastAsia="方正小标宋简体" w:hAnsi="宋体" w:cs="宋体"/>
          <w:color w:val="000000"/>
          <w:kern w:val="0"/>
          <w:sz w:val="36"/>
          <w:szCs w:val="36"/>
        </w:rPr>
      </w:pPr>
    </w:p>
    <w:tbl>
      <w:tblPr>
        <w:tblW w:w="15735" w:type="dxa"/>
        <w:tblInd w:w="-176" w:type="dxa"/>
        <w:tblLook w:val="04A0" w:firstRow="1" w:lastRow="0" w:firstColumn="1" w:lastColumn="0" w:noHBand="0" w:noVBand="1"/>
      </w:tblPr>
      <w:tblGrid>
        <w:gridCol w:w="1180"/>
        <w:gridCol w:w="2521"/>
        <w:gridCol w:w="2537"/>
        <w:gridCol w:w="9497"/>
      </w:tblGrid>
      <w:tr w:rsidR="007E5AA3" w:rsidRPr="007E5AA3" w:rsidTr="00A8153C">
        <w:trPr>
          <w:trHeight w:val="480"/>
          <w:tblHeader/>
        </w:trPr>
        <w:tc>
          <w:tcPr>
            <w:tcW w:w="11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5AA3" w:rsidRPr="007E5AA3" w:rsidRDefault="007E5AA3" w:rsidP="007E5AA3">
            <w:pPr>
              <w:widowControl/>
              <w:jc w:val="center"/>
              <w:rPr>
                <w:rFonts w:ascii="黑体" w:eastAsia="黑体" w:hAnsi="Times New Roman" w:cs="Times New Roman"/>
                <w:bCs/>
                <w:color w:val="000000"/>
                <w:kern w:val="0"/>
                <w:szCs w:val="21"/>
              </w:rPr>
            </w:pPr>
            <w:r w:rsidRPr="007E5AA3">
              <w:rPr>
                <w:rFonts w:ascii="黑体" w:eastAsia="黑体" w:hAnsi="Times New Roman" w:cs="Times New Roman" w:hint="eastAsia"/>
                <w:bCs/>
                <w:color w:val="000000"/>
                <w:kern w:val="0"/>
                <w:szCs w:val="21"/>
              </w:rPr>
              <w:t>一级指标</w:t>
            </w:r>
          </w:p>
        </w:tc>
        <w:tc>
          <w:tcPr>
            <w:tcW w:w="2521" w:type="dxa"/>
            <w:tcBorders>
              <w:top w:val="single" w:sz="4" w:space="0" w:color="auto"/>
              <w:left w:val="nil"/>
              <w:bottom w:val="single" w:sz="4" w:space="0" w:color="auto"/>
              <w:right w:val="single" w:sz="4" w:space="0" w:color="auto"/>
            </w:tcBorders>
            <w:shd w:val="clear" w:color="auto" w:fill="auto"/>
            <w:vAlign w:val="center"/>
            <w:hideMark/>
          </w:tcPr>
          <w:p w:rsidR="007E5AA3" w:rsidRPr="007E5AA3" w:rsidRDefault="007E5AA3" w:rsidP="007E5AA3">
            <w:pPr>
              <w:widowControl/>
              <w:jc w:val="center"/>
              <w:rPr>
                <w:rFonts w:ascii="黑体" w:eastAsia="黑体" w:hAnsi="Times New Roman" w:cs="Times New Roman"/>
                <w:bCs/>
                <w:color w:val="000000"/>
                <w:kern w:val="0"/>
                <w:szCs w:val="21"/>
              </w:rPr>
            </w:pPr>
            <w:r w:rsidRPr="007E5AA3">
              <w:rPr>
                <w:rFonts w:ascii="黑体" w:eastAsia="黑体" w:hAnsi="Times New Roman" w:cs="Times New Roman" w:hint="eastAsia"/>
                <w:bCs/>
                <w:color w:val="000000"/>
                <w:kern w:val="0"/>
                <w:szCs w:val="21"/>
              </w:rPr>
              <w:t>二级指标</w:t>
            </w:r>
          </w:p>
        </w:tc>
        <w:tc>
          <w:tcPr>
            <w:tcW w:w="2537" w:type="dxa"/>
            <w:tcBorders>
              <w:top w:val="single" w:sz="4" w:space="0" w:color="auto"/>
              <w:left w:val="nil"/>
              <w:bottom w:val="single" w:sz="4" w:space="0" w:color="auto"/>
              <w:right w:val="single" w:sz="4" w:space="0" w:color="auto"/>
            </w:tcBorders>
            <w:shd w:val="clear" w:color="auto" w:fill="auto"/>
            <w:vAlign w:val="center"/>
            <w:hideMark/>
          </w:tcPr>
          <w:p w:rsidR="007E5AA3" w:rsidRPr="007E5AA3" w:rsidRDefault="007E5AA3" w:rsidP="007E5AA3">
            <w:pPr>
              <w:widowControl/>
              <w:jc w:val="center"/>
              <w:rPr>
                <w:rFonts w:ascii="黑体" w:eastAsia="黑体" w:hAnsi="Times New Roman" w:cs="Times New Roman"/>
                <w:bCs/>
                <w:color w:val="000000"/>
                <w:kern w:val="0"/>
                <w:szCs w:val="21"/>
              </w:rPr>
            </w:pPr>
            <w:r w:rsidRPr="007E5AA3">
              <w:rPr>
                <w:rFonts w:ascii="黑体" w:eastAsia="黑体" w:hAnsi="Times New Roman" w:cs="Times New Roman" w:hint="eastAsia"/>
                <w:bCs/>
                <w:color w:val="000000"/>
                <w:kern w:val="0"/>
                <w:szCs w:val="21"/>
              </w:rPr>
              <w:t>三级参考指标</w:t>
            </w:r>
          </w:p>
        </w:tc>
        <w:tc>
          <w:tcPr>
            <w:tcW w:w="9497" w:type="dxa"/>
            <w:tcBorders>
              <w:top w:val="single" w:sz="4" w:space="0" w:color="auto"/>
              <w:left w:val="nil"/>
              <w:bottom w:val="single" w:sz="4" w:space="0" w:color="auto"/>
              <w:right w:val="single" w:sz="4" w:space="0" w:color="auto"/>
            </w:tcBorders>
            <w:shd w:val="clear" w:color="auto" w:fill="auto"/>
            <w:vAlign w:val="center"/>
            <w:hideMark/>
          </w:tcPr>
          <w:p w:rsidR="007E5AA3" w:rsidRPr="007E5AA3" w:rsidRDefault="007E5AA3" w:rsidP="007E5AA3">
            <w:pPr>
              <w:widowControl/>
              <w:jc w:val="center"/>
              <w:rPr>
                <w:rFonts w:ascii="黑体" w:eastAsia="黑体" w:hAnsi="Times New Roman" w:cs="Times New Roman"/>
                <w:bCs/>
                <w:color w:val="000000"/>
                <w:kern w:val="0"/>
                <w:szCs w:val="21"/>
              </w:rPr>
            </w:pPr>
            <w:r w:rsidRPr="007E5AA3">
              <w:rPr>
                <w:rFonts w:ascii="黑体" w:eastAsia="黑体" w:hAnsi="Times New Roman" w:cs="Times New Roman" w:hint="eastAsia"/>
                <w:bCs/>
                <w:color w:val="000000"/>
                <w:kern w:val="0"/>
                <w:szCs w:val="21"/>
              </w:rPr>
              <w:t>指标要求</w:t>
            </w:r>
          </w:p>
        </w:tc>
      </w:tr>
      <w:tr w:rsidR="00A8153C" w:rsidRPr="007E5AA3" w:rsidTr="00D47A1D">
        <w:trPr>
          <w:trHeight w:val="1230"/>
        </w:trPr>
        <w:tc>
          <w:tcPr>
            <w:tcW w:w="1180" w:type="dxa"/>
            <w:vMerge w:val="restart"/>
            <w:tcBorders>
              <w:top w:val="nil"/>
              <w:left w:val="single" w:sz="4" w:space="0" w:color="auto"/>
              <w:right w:val="single" w:sz="4" w:space="0" w:color="auto"/>
            </w:tcBorders>
            <w:shd w:val="clear" w:color="auto" w:fill="auto"/>
            <w:vAlign w:val="center"/>
            <w:hideMark/>
          </w:tcPr>
          <w:p w:rsidR="00A8153C" w:rsidRPr="007E5AA3" w:rsidRDefault="00A8153C" w:rsidP="00A8153C">
            <w:pPr>
              <w:widowControl/>
              <w:jc w:val="center"/>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社会</w:t>
            </w:r>
            <w:r w:rsidR="002C1233">
              <w:rPr>
                <w:rFonts w:ascii="Times New Roman" w:eastAsia="仿宋_GB2312" w:hAnsi="Times New Roman" w:cs="Times New Roman" w:hint="eastAsia"/>
                <w:kern w:val="0"/>
                <w:szCs w:val="21"/>
              </w:rPr>
              <w:br/>
            </w:r>
            <w:r w:rsidRPr="007E5AA3">
              <w:rPr>
                <w:rFonts w:ascii="Times New Roman" w:eastAsia="仿宋_GB2312" w:hAnsi="Times New Roman" w:cs="Times New Roman"/>
                <w:kern w:val="0"/>
                <w:szCs w:val="21"/>
              </w:rPr>
              <w:t>效益</w:t>
            </w:r>
          </w:p>
        </w:tc>
        <w:tc>
          <w:tcPr>
            <w:tcW w:w="2521" w:type="dxa"/>
            <w:vMerge w:val="restart"/>
            <w:tcBorders>
              <w:top w:val="nil"/>
              <w:left w:val="single" w:sz="4" w:space="0" w:color="auto"/>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公众满意</w:t>
            </w: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服务对象满意度：</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）门诊患者满意度</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）在</w:t>
            </w:r>
            <w:proofErr w:type="gramStart"/>
            <w:r w:rsidRPr="007E5AA3">
              <w:rPr>
                <w:rFonts w:ascii="Times New Roman" w:eastAsia="仿宋_GB2312" w:hAnsi="Times New Roman" w:cs="Times New Roman"/>
                <w:kern w:val="0"/>
                <w:szCs w:val="21"/>
              </w:rPr>
              <w:t>院患者</w:t>
            </w:r>
            <w:proofErr w:type="gramEnd"/>
            <w:r w:rsidRPr="007E5AA3">
              <w:rPr>
                <w:rFonts w:ascii="Times New Roman" w:eastAsia="仿宋_GB2312" w:hAnsi="Times New Roman" w:cs="Times New Roman"/>
                <w:kern w:val="0"/>
                <w:szCs w:val="21"/>
              </w:rPr>
              <w:t>满意度</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3</w:t>
            </w:r>
            <w:r w:rsidRPr="007E5AA3">
              <w:rPr>
                <w:rFonts w:ascii="Times New Roman" w:eastAsia="仿宋_GB2312" w:hAnsi="Times New Roman" w:cs="Times New Roman"/>
                <w:kern w:val="0"/>
                <w:szCs w:val="21"/>
              </w:rPr>
              <w:t>）出院患者满意度</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4E6E44">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该指标按本类医院得分排名，具体标准由省（区、市）中医药管理部门确定。</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患者满意度</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评价满意的被调查患者人数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接受调查患者总人数</w:t>
            </w:r>
            <w:r w:rsidRPr="007E5AA3">
              <w:rPr>
                <w:rFonts w:ascii="Times New Roman" w:eastAsia="仿宋_GB2312" w:hAnsi="Times New Roman" w:cs="Times New Roman"/>
                <w:kern w:val="0"/>
                <w:szCs w:val="21"/>
              </w:rPr>
              <w:t>×100% (</w:t>
            </w:r>
            <w:r w:rsidRPr="007E5AA3">
              <w:rPr>
                <w:rFonts w:ascii="Times New Roman" w:eastAsia="仿宋_GB2312" w:hAnsi="Times New Roman" w:cs="Times New Roman"/>
                <w:kern w:val="0"/>
                <w:szCs w:val="21"/>
              </w:rPr>
              <w:t>包括安全性、经济性、舒适性、方便性、有效性和中医药特色等方面</w:t>
            </w:r>
            <w:r w:rsidR="004E6E44">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t>调查患者应当包括门诊患者、在</w:t>
            </w:r>
            <w:proofErr w:type="gramStart"/>
            <w:r w:rsidRPr="007E5AA3">
              <w:rPr>
                <w:rFonts w:ascii="Times New Roman" w:eastAsia="仿宋_GB2312" w:hAnsi="Times New Roman" w:cs="Times New Roman"/>
                <w:kern w:val="0"/>
                <w:szCs w:val="21"/>
              </w:rPr>
              <w:t>院患者</w:t>
            </w:r>
            <w:proofErr w:type="gramEnd"/>
            <w:r w:rsidRPr="007E5AA3">
              <w:rPr>
                <w:rFonts w:ascii="Times New Roman" w:eastAsia="仿宋_GB2312" w:hAnsi="Times New Roman" w:cs="Times New Roman"/>
                <w:kern w:val="0"/>
                <w:szCs w:val="21"/>
              </w:rPr>
              <w:t>和出院患者</w:t>
            </w:r>
            <w:r w:rsidRPr="007E5AA3">
              <w:rPr>
                <w:rFonts w:ascii="Times New Roman" w:eastAsia="仿宋_GB2312" w:hAnsi="Times New Roman" w:cs="Times New Roman"/>
                <w:kern w:val="0"/>
                <w:szCs w:val="21"/>
              </w:rPr>
              <w:t>)</w:t>
            </w:r>
          </w:p>
        </w:tc>
      </w:tr>
      <w:tr w:rsidR="00A8153C" w:rsidRPr="007E5AA3" w:rsidTr="00D47A1D">
        <w:trPr>
          <w:trHeight w:val="1035"/>
        </w:trPr>
        <w:tc>
          <w:tcPr>
            <w:tcW w:w="1180" w:type="dxa"/>
            <w:vMerge/>
            <w:tcBorders>
              <w:left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员工满意度</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A8153C">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该指标按本类医院得分排名，具体标准由省（区、市）中医药管理部门确定。</w:t>
            </w:r>
            <w:r w:rsidRPr="007E5AA3">
              <w:rPr>
                <w:rFonts w:ascii="Times New Roman" w:eastAsia="仿宋_GB2312" w:hAnsi="Times New Roman" w:cs="Times New Roman"/>
                <w:kern w:val="0"/>
                <w:szCs w:val="21"/>
              </w:rPr>
              <w:t xml:space="preserve"> </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员工满意度</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评价满意的人数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回答有效的被调查员工总人数</w:t>
            </w:r>
            <w:r w:rsidRPr="007E5AA3">
              <w:rPr>
                <w:rFonts w:ascii="Times New Roman" w:eastAsia="仿宋_GB2312" w:hAnsi="Times New Roman" w:cs="Times New Roman"/>
                <w:kern w:val="0"/>
                <w:szCs w:val="21"/>
              </w:rPr>
              <w:t>×100%</w:t>
            </w:r>
            <w:r w:rsidRPr="007E5AA3">
              <w:rPr>
                <w:rFonts w:ascii="Times New Roman" w:eastAsia="仿宋_GB2312" w:hAnsi="Times New Roman" w:cs="Times New Roman"/>
                <w:kern w:val="0"/>
                <w:szCs w:val="21"/>
              </w:rPr>
              <w:t>（包括工作环境、机构管理、工资待遇、培训机会、职称晋升、发展前景和中医药特色等）</w:t>
            </w:r>
          </w:p>
        </w:tc>
      </w:tr>
      <w:tr w:rsidR="00A8153C" w:rsidRPr="007E5AA3" w:rsidTr="00167A9E">
        <w:trPr>
          <w:trHeight w:val="1641"/>
        </w:trPr>
        <w:tc>
          <w:tcPr>
            <w:tcW w:w="1180" w:type="dxa"/>
            <w:vMerge/>
            <w:tcBorders>
              <w:left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21" w:type="dxa"/>
            <w:vMerge w:val="restart"/>
            <w:tcBorders>
              <w:top w:val="nil"/>
              <w:left w:val="single" w:sz="4" w:space="0" w:color="auto"/>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政府指令性任务落实</w:t>
            </w: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3.</w:t>
            </w:r>
            <w:r w:rsidRPr="007E5AA3">
              <w:rPr>
                <w:rFonts w:ascii="Times New Roman" w:eastAsia="仿宋_GB2312" w:hAnsi="Times New Roman" w:cs="Times New Roman"/>
                <w:kern w:val="0"/>
                <w:szCs w:val="21"/>
              </w:rPr>
              <w:t>承担公共卫生任务、突发事件卫生应急和医疗救治、支农支边、对口支援、援外、医学人才培养、国防卫生动员等任务</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D90DAE">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完成政府公益性指令任务。指令中有明确中医药服务要求的，应作为必须开展的内容重点考核。</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）政府指令的公共卫生任务、突发事件卫生应急和医疗救治、支农支边等任务完成情况</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）对口支援、援外是指专家下基层、援外的人天数</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3</w:t>
            </w:r>
            <w:r w:rsidRPr="007E5AA3">
              <w:rPr>
                <w:rFonts w:ascii="Times New Roman" w:eastAsia="仿宋_GB2312" w:hAnsi="Times New Roman" w:cs="Times New Roman"/>
                <w:kern w:val="0"/>
                <w:szCs w:val="21"/>
              </w:rPr>
              <w:t>）医学人才培养完成率</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实际完成人次数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政府下达的医学人才培养人次数</w:t>
            </w:r>
            <w:r w:rsidRPr="007E5AA3">
              <w:rPr>
                <w:rFonts w:ascii="Times New Roman" w:eastAsia="仿宋_GB2312" w:hAnsi="Times New Roman" w:cs="Times New Roman"/>
                <w:kern w:val="0"/>
                <w:szCs w:val="21"/>
              </w:rPr>
              <w:t>×100%</w:t>
            </w:r>
          </w:p>
        </w:tc>
      </w:tr>
      <w:tr w:rsidR="00A8153C" w:rsidRPr="007E5AA3" w:rsidTr="00D47A1D">
        <w:trPr>
          <w:trHeight w:val="1305"/>
        </w:trPr>
        <w:tc>
          <w:tcPr>
            <w:tcW w:w="1180" w:type="dxa"/>
            <w:vMerge/>
            <w:tcBorders>
              <w:left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4.</w:t>
            </w:r>
            <w:r w:rsidRPr="007E5AA3">
              <w:rPr>
                <w:rFonts w:ascii="Times New Roman" w:eastAsia="仿宋_GB2312" w:hAnsi="Times New Roman" w:cs="Times New Roman"/>
                <w:kern w:val="0"/>
                <w:szCs w:val="21"/>
              </w:rPr>
              <w:t>惠民措施</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D90DAE">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）优先配备、使用基本药物（含中药饮片），广泛使用中医药适宜技术及非药物疗法</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）鼓励使用合法合</w:t>
            </w:r>
            <w:proofErr w:type="gramStart"/>
            <w:r w:rsidRPr="007E5AA3">
              <w:rPr>
                <w:rFonts w:ascii="Times New Roman" w:eastAsia="仿宋_GB2312" w:hAnsi="Times New Roman" w:cs="Times New Roman"/>
                <w:kern w:val="0"/>
                <w:szCs w:val="21"/>
              </w:rPr>
              <w:t>规</w:t>
            </w:r>
            <w:proofErr w:type="gramEnd"/>
            <w:r w:rsidRPr="007E5AA3">
              <w:rPr>
                <w:rFonts w:ascii="Times New Roman" w:eastAsia="仿宋_GB2312" w:hAnsi="Times New Roman" w:cs="Times New Roman"/>
                <w:kern w:val="0"/>
                <w:szCs w:val="21"/>
              </w:rPr>
              <w:t>的院内中药制剂</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3</w:t>
            </w:r>
            <w:r w:rsidRPr="007E5AA3">
              <w:rPr>
                <w:rFonts w:ascii="Times New Roman" w:eastAsia="仿宋_GB2312" w:hAnsi="Times New Roman" w:cs="Times New Roman"/>
                <w:kern w:val="0"/>
                <w:szCs w:val="21"/>
              </w:rPr>
              <w:t>）实行同级医疗机构检查结果互认以及上级医疗机构检查结果共享</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4</w:t>
            </w:r>
            <w:r w:rsidRPr="007E5AA3">
              <w:rPr>
                <w:rFonts w:ascii="Times New Roman" w:eastAsia="仿宋_GB2312" w:hAnsi="Times New Roman" w:cs="Times New Roman"/>
                <w:kern w:val="0"/>
                <w:szCs w:val="21"/>
              </w:rPr>
              <w:t>）落实疾病应急救助制度。</w:t>
            </w:r>
          </w:p>
        </w:tc>
      </w:tr>
      <w:tr w:rsidR="00A8153C" w:rsidRPr="007E5AA3" w:rsidTr="00D47A1D">
        <w:trPr>
          <w:trHeight w:val="1830"/>
        </w:trPr>
        <w:tc>
          <w:tcPr>
            <w:tcW w:w="1180" w:type="dxa"/>
            <w:vMerge/>
            <w:tcBorders>
              <w:left w:val="single" w:sz="4" w:space="0" w:color="auto"/>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21" w:type="dxa"/>
            <w:tcBorders>
              <w:top w:val="nil"/>
              <w:left w:val="single" w:sz="4" w:space="0" w:color="auto"/>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3.</w:t>
            </w:r>
            <w:r w:rsidRPr="007E5AA3">
              <w:rPr>
                <w:rFonts w:ascii="Times New Roman" w:eastAsia="仿宋_GB2312" w:hAnsi="Times New Roman" w:cs="Times New Roman"/>
                <w:kern w:val="0"/>
                <w:szCs w:val="21"/>
              </w:rPr>
              <w:t>费用控制</w:t>
            </w: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A8153C">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5.</w:t>
            </w:r>
            <w:r w:rsidRPr="007E5AA3">
              <w:rPr>
                <w:rFonts w:ascii="Times New Roman" w:eastAsia="仿宋_GB2312" w:hAnsi="Times New Roman" w:cs="Times New Roman"/>
                <w:kern w:val="0"/>
                <w:szCs w:val="21"/>
              </w:rPr>
              <w:t>按</w:t>
            </w:r>
            <w:r w:rsidRPr="007E5AA3">
              <w:rPr>
                <w:rFonts w:ascii="Times New Roman" w:eastAsia="仿宋_GB2312" w:hAnsi="Times New Roman" w:cs="Times New Roman"/>
                <w:spacing w:val="-8"/>
                <w:kern w:val="0"/>
                <w:szCs w:val="21"/>
              </w:rPr>
              <w:t>病种的</w:t>
            </w:r>
            <w:proofErr w:type="gramStart"/>
            <w:r w:rsidRPr="007E5AA3">
              <w:rPr>
                <w:rFonts w:ascii="Times New Roman" w:eastAsia="仿宋_GB2312" w:hAnsi="Times New Roman" w:cs="Times New Roman"/>
                <w:spacing w:val="-8"/>
                <w:kern w:val="0"/>
                <w:szCs w:val="21"/>
              </w:rPr>
              <w:t>次均门急诊费</w:t>
            </w:r>
            <w:proofErr w:type="gramEnd"/>
            <w:r w:rsidRPr="007E5AA3">
              <w:rPr>
                <w:rFonts w:ascii="Times New Roman" w:eastAsia="仿宋_GB2312" w:hAnsi="Times New Roman" w:cs="Times New Roman"/>
                <w:spacing w:val="-8"/>
                <w:kern w:val="0"/>
                <w:szCs w:val="21"/>
              </w:rPr>
              <w:t>用</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4E6E44">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按病种的</w:t>
            </w:r>
            <w:proofErr w:type="gramStart"/>
            <w:r w:rsidRPr="007E5AA3">
              <w:rPr>
                <w:rFonts w:ascii="Times New Roman" w:eastAsia="仿宋_GB2312" w:hAnsi="Times New Roman" w:cs="Times New Roman"/>
                <w:kern w:val="0"/>
                <w:szCs w:val="21"/>
              </w:rPr>
              <w:t>次均门急诊费</w:t>
            </w:r>
            <w:proofErr w:type="gramEnd"/>
            <w:r w:rsidRPr="007E5AA3">
              <w:rPr>
                <w:rFonts w:ascii="Times New Roman" w:eastAsia="仿宋_GB2312" w:hAnsi="Times New Roman" w:cs="Times New Roman"/>
                <w:kern w:val="0"/>
                <w:szCs w:val="21"/>
              </w:rPr>
              <w:t>用包括绝对值和增长率。优先选择当地本类同级别医院门急诊前</w:t>
            </w:r>
            <w:r w:rsidRPr="007E5AA3">
              <w:rPr>
                <w:rFonts w:ascii="Times New Roman" w:eastAsia="仿宋_GB2312" w:hAnsi="Times New Roman" w:cs="Times New Roman"/>
                <w:kern w:val="0"/>
                <w:szCs w:val="21"/>
              </w:rPr>
              <w:t>20</w:t>
            </w:r>
            <w:r w:rsidRPr="007E5AA3">
              <w:rPr>
                <w:rFonts w:ascii="Times New Roman" w:eastAsia="仿宋_GB2312" w:hAnsi="Times New Roman" w:cs="Times New Roman"/>
                <w:kern w:val="0"/>
                <w:szCs w:val="21"/>
              </w:rPr>
              <w:t>位病种，按病种的</w:t>
            </w:r>
            <w:proofErr w:type="gramStart"/>
            <w:r w:rsidRPr="007E5AA3">
              <w:rPr>
                <w:rFonts w:ascii="Times New Roman" w:eastAsia="仿宋_GB2312" w:hAnsi="Times New Roman" w:cs="Times New Roman"/>
                <w:kern w:val="0"/>
                <w:szCs w:val="21"/>
              </w:rPr>
              <w:t>次均门急诊费</w:t>
            </w:r>
            <w:proofErr w:type="gramEnd"/>
            <w:r w:rsidRPr="007E5AA3">
              <w:rPr>
                <w:rFonts w:ascii="Times New Roman" w:eastAsia="仿宋_GB2312" w:hAnsi="Times New Roman" w:cs="Times New Roman"/>
                <w:kern w:val="0"/>
                <w:szCs w:val="21"/>
              </w:rPr>
              <w:t>用绝对值对当地本类医院排名进行评判，增长率以当地本类医院门急诊次</w:t>
            </w:r>
            <w:proofErr w:type="gramStart"/>
            <w:r w:rsidRPr="007E5AA3">
              <w:rPr>
                <w:rFonts w:ascii="Times New Roman" w:eastAsia="仿宋_GB2312" w:hAnsi="Times New Roman" w:cs="Times New Roman"/>
                <w:kern w:val="0"/>
                <w:szCs w:val="21"/>
              </w:rPr>
              <w:t>均费用</w:t>
            </w:r>
            <w:proofErr w:type="gramEnd"/>
            <w:r w:rsidRPr="007E5AA3">
              <w:rPr>
                <w:rFonts w:ascii="Times New Roman" w:eastAsia="仿宋_GB2312" w:hAnsi="Times New Roman" w:cs="Times New Roman"/>
                <w:kern w:val="0"/>
                <w:szCs w:val="21"/>
              </w:rPr>
              <w:t>平均增长率</w:t>
            </w:r>
            <w:r w:rsidRPr="007E5AA3">
              <w:rPr>
                <w:rFonts w:ascii="Times New Roman" w:eastAsia="仿宋_GB2312" w:hAnsi="Times New Roman" w:cs="Times New Roman"/>
                <w:kern w:val="0"/>
                <w:szCs w:val="21"/>
              </w:rPr>
              <w:t>3/4</w:t>
            </w:r>
            <w:r w:rsidRPr="007E5AA3">
              <w:rPr>
                <w:rFonts w:ascii="Times New Roman" w:eastAsia="仿宋_GB2312" w:hAnsi="Times New Roman" w:cs="Times New Roman"/>
                <w:kern w:val="0"/>
                <w:szCs w:val="21"/>
              </w:rPr>
              <w:t>为标准。</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）绝对值</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按病种的门诊业务总收入</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同一病种年门诊总人次数</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）增长率</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（按病种的当年度次均门诊医疗费用</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按病种的上年度次均门诊医疗费用</w:t>
            </w:r>
            <w:r w:rsidR="004E6E44">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按病种的上年度次均门诊医疗费用</w:t>
            </w:r>
            <w:r w:rsidRPr="007E5AA3">
              <w:rPr>
                <w:rFonts w:ascii="Times New Roman" w:eastAsia="仿宋_GB2312" w:hAnsi="Times New Roman" w:cs="Times New Roman"/>
                <w:kern w:val="0"/>
                <w:szCs w:val="21"/>
              </w:rPr>
              <w:t>×100%</w:t>
            </w:r>
          </w:p>
        </w:tc>
      </w:tr>
      <w:tr w:rsidR="00171298" w:rsidRPr="007E5AA3" w:rsidTr="00F248AF">
        <w:trPr>
          <w:trHeight w:val="2193"/>
        </w:trPr>
        <w:tc>
          <w:tcPr>
            <w:tcW w:w="1180" w:type="dxa"/>
            <w:vMerge w:val="restart"/>
            <w:tcBorders>
              <w:top w:val="nil"/>
              <w:left w:val="single" w:sz="4" w:space="0" w:color="auto"/>
              <w:right w:val="single" w:sz="4" w:space="0" w:color="auto"/>
            </w:tcBorders>
            <w:shd w:val="clear" w:color="auto" w:fill="auto"/>
            <w:vAlign w:val="center"/>
            <w:hideMark/>
          </w:tcPr>
          <w:p w:rsidR="00171298" w:rsidRPr="007E5AA3" w:rsidRDefault="00171298" w:rsidP="007E5AA3">
            <w:pPr>
              <w:jc w:val="center"/>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lastRenderedPageBreak/>
              <w:t>社会</w:t>
            </w:r>
            <w:r>
              <w:rPr>
                <w:rFonts w:ascii="Times New Roman" w:eastAsia="仿宋_GB2312" w:hAnsi="Times New Roman" w:cs="Times New Roman" w:hint="eastAsia"/>
                <w:kern w:val="0"/>
                <w:szCs w:val="21"/>
              </w:rPr>
              <w:br/>
            </w:r>
            <w:r w:rsidRPr="007E5AA3">
              <w:rPr>
                <w:rFonts w:ascii="Times New Roman" w:eastAsia="仿宋_GB2312" w:hAnsi="Times New Roman" w:cs="Times New Roman"/>
                <w:kern w:val="0"/>
                <w:szCs w:val="21"/>
              </w:rPr>
              <w:br w:type="page"/>
            </w:r>
            <w:r w:rsidRPr="007E5AA3">
              <w:rPr>
                <w:rFonts w:ascii="Times New Roman" w:eastAsia="仿宋_GB2312" w:hAnsi="Times New Roman" w:cs="Times New Roman"/>
                <w:kern w:val="0"/>
                <w:szCs w:val="21"/>
              </w:rPr>
              <w:t>效益</w:t>
            </w:r>
          </w:p>
        </w:tc>
        <w:tc>
          <w:tcPr>
            <w:tcW w:w="2521" w:type="dxa"/>
            <w:vMerge w:val="restart"/>
            <w:tcBorders>
              <w:top w:val="nil"/>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3.</w:t>
            </w:r>
            <w:r w:rsidRPr="007E5AA3">
              <w:rPr>
                <w:rFonts w:ascii="Times New Roman" w:eastAsia="仿宋_GB2312" w:hAnsi="Times New Roman" w:cs="Times New Roman"/>
                <w:kern w:val="0"/>
                <w:szCs w:val="21"/>
              </w:rPr>
              <w:t>费用控制</w:t>
            </w:r>
          </w:p>
        </w:tc>
        <w:tc>
          <w:tcPr>
            <w:tcW w:w="253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6.</w:t>
            </w:r>
            <w:r w:rsidRPr="007E5AA3">
              <w:rPr>
                <w:rFonts w:ascii="Times New Roman" w:eastAsia="仿宋_GB2312" w:hAnsi="Times New Roman" w:cs="Times New Roman"/>
                <w:kern w:val="0"/>
                <w:szCs w:val="21"/>
              </w:rPr>
              <w:t>按病种的次均住院费用</w:t>
            </w:r>
          </w:p>
        </w:tc>
        <w:tc>
          <w:tcPr>
            <w:tcW w:w="949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按病种的次均住院费用包括绝对值和增长率。优先选择当地本类同级别医院住院前</w:t>
            </w:r>
            <w:r w:rsidRPr="007E5AA3">
              <w:rPr>
                <w:rFonts w:ascii="Times New Roman" w:eastAsia="仿宋_GB2312" w:hAnsi="Times New Roman" w:cs="Times New Roman"/>
                <w:kern w:val="0"/>
                <w:szCs w:val="21"/>
              </w:rPr>
              <w:t>20</w:t>
            </w:r>
            <w:r w:rsidRPr="007E5AA3">
              <w:rPr>
                <w:rFonts w:ascii="Times New Roman" w:eastAsia="仿宋_GB2312" w:hAnsi="Times New Roman" w:cs="Times New Roman"/>
                <w:kern w:val="0"/>
                <w:szCs w:val="21"/>
              </w:rPr>
              <w:t>位病种，按病种的次均住院费用绝对值对当地本类医院排名进行评判，增长率以当地本类医院住院费用平均增长率</w:t>
            </w:r>
            <w:r w:rsidRPr="007E5AA3">
              <w:rPr>
                <w:rFonts w:ascii="Times New Roman" w:eastAsia="仿宋_GB2312" w:hAnsi="Times New Roman" w:cs="Times New Roman"/>
                <w:kern w:val="0"/>
                <w:szCs w:val="21"/>
              </w:rPr>
              <w:t>3/4</w:t>
            </w:r>
            <w:r w:rsidRPr="007E5AA3">
              <w:rPr>
                <w:rFonts w:ascii="Times New Roman" w:eastAsia="仿宋_GB2312" w:hAnsi="Times New Roman" w:cs="Times New Roman"/>
                <w:kern w:val="0"/>
                <w:szCs w:val="21"/>
              </w:rPr>
              <w:t>为标准。</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）绝对值</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按病种的住院业务总收入</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同一病种年住院总人次数</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）增长率</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（按病种的当年度次均住院医疗费用</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按病种的上年度次均住院医疗费用</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按病种的上年度次均住院医疗费用</w:t>
            </w:r>
            <w:r w:rsidRPr="007E5AA3">
              <w:rPr>
                <w:rFonts w:ascii="Times New Roman" w:eastAsia="仿宋_GB2312" w:hAnsi="Times New Roman" w:cs="Times New Roman"/>
                <w:kern w:val="0"/>
                <w:szCs w:val="21"/>
              </w:rPr>
              <w:t>×100%</w:t>
            </w:r>
          </w:p>
        </w:tc>
      </w:tr>
      <w:tr w:rsidR="00171298" w:rsidRPr="007E5AA3" w:rsidTr="00F248AF">
        <w:trPr>
          <w:trHeight w:val="1272"/>
        </w:trPr>
        <w:tc>
          <w:tcPr>
            <w:tcW w:w="1180" w:type="dxa"/>
            <w:vMerge/>
            <w:tcBorders>
              <w:left w:val="single" w:sz="4" w:space="0" w:color="auto"/>
              <w:right w:val="single" w:sz="4" w:space="0" w:color="auto"/>
            </w:tcBorders>
            <w:shd w:val="clear" w:color="auto" w:fill="auto"/>
            <w:vAlign w:val="center"/>
            <w:hideMark/>
          </w:tcPr>
          <w:p w:rsidR="00171298" w:rsidRPr="007E5AA3" w:rsidRDefault="00171298" w:rsidP="007E5AA3">
            <w:pPr>
              <w:jc w:val="center"/>
              <w:rPr>
                <w:rFonts w:ascii="Times New Roman" w:eastAsia="仿宋_GB2312" w:hAnsi="Times New Roman" w:cs="Times New Roman"/>
                <w:kern w:val="0"/>
                <w:szCs w:val="21"/>
              </w:rPr>
            </w:pPr>
          </w:p>
        </w:tc>
        <w:tc>
          <w:tcPr>
            <w:tcW w:w="2521" w:type="dxa"/>
            <w:vMerge/>
            <w:tcBorders>
              <w:left w:val="single" w:sz="4" w:space="0" w:color="auto"/>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7.</w:t>
            </w:r>
            <w:r w:rsidRPr="007E5AA3">
              <w:rPr>
                <w:rFonts w:ascii="Times New Roman" w:eastAsia="仿宋_GB2312" w:hAnsi="Times New Roman" w:cs="Times New Roman"/>
                <w:kern w:val="0"/>
                <w:szCs w:val="21"/>
              </w:rPr>
              <w:t>医疗收入增长率</w:t>
            </w:r>
          </w:p>
        </w:tc>
        <w:tc>
          <w:tcPr>
            <w:tcW w:w="949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167A9E">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增长率与</w:t>
            </w:r>
            <w:r w:rsidRPr="007E5AA3">
              <w:rPr>
                <w:rFonts w:ascii="Times New Roman" w:eastAsia="仿宋_GB2312" w:hAnsi="Times New Roman" w:cs="Times New Roman"/>
                <w:kern w:val="0"/>
                <w:szCs w:val="21"/>
              </w:rPr>
              <w:t>GDP</w:t>
            </w:r>
            <w:r w:rsidRPr="007E5AA3">
              <w:rPr>
                <w:rFonts w:ascii="Times New Roman" w:eastAsia="仿宋_GB2312" w:hAnsi="Times New Roman" w:cs="Times New Roman"/>
                <w:kern w:val="0"/>
                <w:szCs w:val="21"/>
              </w:rPr>
              <w:t>等社会经济发展指标相适应。对本类医院中因原有基础条件十分薄弱，近年来改善条件后业务量增长较快者，可适当放宽考核条件，具体由省（区、市）中医药管理部门确定。</w:t>
            </w:r>
            <w:r w:rsidRPr="007E5AA3">
              <w:rPr>
                <w:rFonts w:ascii="Times New Roman" w:eastAsia="仿宋_GB2312" w:hAnsi="Times New Roman" w:cs="Times New Roman"/>
                <w:kern w:val="0"/>
                <w:szCs w:val="21"/>
              </w:rPr>
              <w:t xml:space="preserve"> </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医疗总收入增长率</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（当年度医疗总收入</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上年度医疗总收入</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上年度医疗总收入</w:t>
            </w:r>
            <w:r w:rsidRPr="007E5AA3">
              <w:rPr>
                <w:rFonts w:ascii="Times New Roman" w:eastAsia="仿宋_GB2312" w:hAnsi="Times New Roman" w:cs="Times New Roman"/>
                <w:kern w:val="0"/>
                <w:szCs w:val="21"/>
              </w:rPr>
              <w:t>×100%</w:t>
            </w:r>
          </w:p>
        </w:tc>
      </w:tr>
      <w:tr w:rsidR="00A8153C" w:rsidRPr="007E5AA3" w:rsidTr="00065290">
        <w:trPr>
          <w:trHeight w:val="870"/>
        </w:trPr>
        <w:tc>
          <w:tcPr>
            <w:tcW w:w="1180" w:type="dxa"/>
            <w:vMerge/>
            <w:tcBorders>
              <w:left w:val="single" w:sz="4" w:space="0" w:color="auto"/>
              <w:right w:val="single" w:sz="4" w:space="0" w:color="auto"/>
            </w:tcBorders>
            <w:shd w:val="clear" w:color="auto" w:fill="auto"/>
            <w:vAlign w:val="center"/>
            <w:hideMark/>
          </w:tcPr>
          <w:p w:rsidR="00A8153C" w:rsidRPr="007E5AA3" w:rsidRDefault="00A8153C" w:rsidP="007E5AA3">
            <w:pPr>
              <w:widowControl/>
              <w:jc w:val="center"/>
              <w:rPr>
                <w:rFonts w:ascii="Times New Roman" w:eastAsia="仿宋_GB2312" w:hAnsi="Times New Roman" w:cs="Times New Roman"/>
                <w:kern w:val="0"/>
                <w:szCs w:val="21"/>
              </w:rPr>
            </w:pPr>
          </w:p>
        </w:tc>
        <w:tc>
          <w:tcPr>
            <w:tcW w:w="2521" w:type="dxa"/>
            <w:vMerge w:val="restart"/>
            <w:tcBorders>
              <w:top w:val="nil"/>
              <w:left w:val="single" w:sz="4" w:space="0" w:color="auto"/>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4.</w:t>
            </w:r>
            <w:r w:rsidRPr="007E5AA3">
              <w:rPr>
                <w:rFonts w:ascii="Times New Roman" w:eastAsia="仿宋_GB2312" w:hAnsi="Times New Roman" w:cs="Times New Roman"/>
                <w:kern w:val="0"/>
                <w:szCs w:val="21"/>
              </w:rPr>
              <w:t>与基本</w:t>
            </w:r>
            <w:proofErr w:type="gramStart"/>
            <w:r w:rsidRPr="007E5AA3">
              <w:rPr>
                <w:rFonts w:ascii="Times New Roman" w:eastAsia="仿宋_GB2312" w:hAnsi="Times New Roman" w:cs="Times New Roman"/>
                <w:kern w:val="0"/>
                <w:szCs w:val="21"/>
              </w:rPr>
              <w:t>医保范围</w:t>
            </w:r>
            <w:proofErr w:type="gramEnd"/>
            <w:r w:rsidRPr="007E5AA3">
              <w:rPr>
                <w:rFonts w:ascii="Times New Roman" w:eastAsia="仿宋_GB2312" w:hAnsi="Times New Roman" w:cs="Times New Roman"/>
                <w:kern w:val="0"/>
                <w:szCs w:val="21"/>
              </w:rPr>
              <w:t>相适应</w:t>
            </w: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8.</w:t>
            </w:r>
            <w:proofErr w:type="gramStart"/>
            <w:r w:rsidRPr="007E5AA3">
              <w:rPr>
                <w:rFonts w:ascii="Times New Roman" w:eastAsia="仿宋_GB2312" w:hAnsi="Times New Roman" w:cs="Times New Roman"/>
                <w:kern w:val="0"/>
                <w:szCs w:val="21"/>
              </w:rPr>
              <w:t>医</w:t>
            </w:r>
            <w:proofErr w:type="gramEnd"/>
            <w:r w:rsidRPr="007E5AA3">
              <w:rPr>
                <w:rFonts w:ascii="Times New Roman" w:eastAsia="仿宋_GB2312" w:hAnsi="Times New Roman" w:cs="Times New Roman"/>
                <w:kern w:val="0"/>
                <w:szCs w:val="21"/>
              </w:rPr>
              <w:t>保目录外药品占比</w:t>
            </w:r>
          </w:p>
        </w:tc>
        <w:tc>
          <w:tcPr>
            <w:tcW w:w="9497" w:type="dxa"/>
            <w:tcBorders>
              <w:top w:val="nil"/>
              <w:left w:val="nil"/>
              <w:bottom w:val="single" w:sz="4" w:space="0" w:color="auto"/>
              <w:right w:val="single" w:sz="4" w:space="0" w:color="auto"/>
            </w:tcBorders>
            <w:shd w:val="clear" w:color="auto" w:fill="auto"/>
            <w:vAlign w:val="center"/>
            <w:hideMark/>
          </w:tcPr>
          <w:p w:rsidR="004E6E44" w:rsidRDefault="00A8153C" w:rsidP="00167A9E">
            <w:pPr>
              <w:widowControl/>
              <w:rPr>
                <w:rFonts w:ascii="Times New Roman" w:eastAsia="仿宋_GB2312" w:hAnsi="Times New Roman" w:cs="Times New Roman"/>
                <w:kern w:val="0"/>
                <w:szCs w:val="21"/>
              </w:rPr>
            </w:pPr>
            <w:proofErr w:type="gramStart"/>
            <w:r w:rsidRPr="007E5AA3">
              <w:rPr>
                <w:rFonts w:ascii="Times New Roman" w:eastAsia="仿宋_GB2312" w:hAnsi="Times New Roman" w:cs="Times New Roman"/>
                <w:kern w:val="0"/>
                <w:szCs w:val="21"/>
              </w:rPr>
              <w:t>医</w:t>
            </w:r>
            <w:proofErr w:type="gramEnd"/>
            <w:r w:rsidRPr="007E5AA3">
              <w:rPr>
                <w:rFonts w:ascii="Times New Roman" w:eastAsia="仿宋_GB2312" w:hAnsi="Times New Roman" w:cs="Times New Roman"/>
                <w:kern w:val="0"/>
                <w:szCs w:val="21"/>
              </w:rPr>
              <w:t>保目录外药品</w:t>
            </w:r>
            <w:proofErr w:type="gramStart"/>
            <w:r w:rsidRPr="007E5AA3">
              <w:rPr>
                <w:rFonts w:ascii="Times New Roman" w:eastAsia="仿宋_GB2312" w:hAnsi="Times New Roman" w:cs="Times New Roman"/>
                <w:kern w:val="0"/>
                <w:szCs w:val="21"/>
              </w:rPr>
              <w:t>占比较</w:t>
            </w:r>
            <w:proofErr w:type="gramEnd"/>
            <w:r w:rsidRPr="007E5AA3">
              <w:rPr>
                <w:rFonts w:ascii="Times New Roman" w:eastAsia="仿宋_GB2312" w:hAnsi="Times New Roman" w:cs="Times New Roman"/>
                <w:kern w:val="0"/>
                <w:szCs w:val="21"/>
              </w:rPr>
              <w:t>上年下降或保持平稳（中药饮片和合法合</w:t>
            </w:r>
            <w:proofErr w:type="gramStart"/>
            <w:r w:rsidRPr="007E5AA3">
              <w:rPr>
                <w:rFonts w:ascii="Times New Roman" w:eastAsia="仿宋_GB2312" w:hAnsi="Times New Roman" w:cs="Times New Roman"/>
                <w:kern w:val="0"/>
                <w:szCs w:val="21"/>
              </w:rPr>
              <w:t>规</w:t>
            </w:r>
            <w:proofErr w:type="gramEnd"/>
            <w:r w:rsidRPr="007E5AA3">
              <w:rPr>
                <w:rFonts w:ascii="Times New Roman" w:eastAsia="仿宋_GB2312" w:hAnsi="Times New Roman" w:cs="Times New Roman"/>
                <w:kern w:val="0"/>
                <w:szCs w:val="21"/>
              </w:rPr>
              <w:t>的院内中药制剂按目录内药品统计）。</w:t>
            </w:r>
            <w:r w:rsidRPr="007E5AA3">
              <w:rPr>
                <w:rFonts w:ascii="Times New Roman" w:eastAsia="仿宋_GB2312" w:hAnsi="Times New Roman" w:cs="Times New Roman"/>
                <w:kern w:val="0"/>
                <w:szCs w:val="21"/>
              </w:rPr>
              <w:br w:type="page"/>
            </w:r>
          </w:p>
          <w:p w:rsidR="00A8153C" w:rsidRPr="007E5AA3" w:rsidRDefault="00A8153C" w:rsidP="00167A9E">
            <w:pPr>
              <w:widowControl/>
              <w:rPr>
                <w:rFonts w:ascii="Times New Roman" w:eastAsia="仿宋_GB2312" w:hAnsi="Times New Roman" w:cs="Times New Roman"/>
                <w:kern w:val="0"/>
                <w:szCs w:val="21"/>
              </w:rPr>
            </w:pPr>
            <w:proofErr w:type="gramStart"/>
            <w:r w:rsidRPr="007E5AA3">
              <w:rPr>
                <w:rFonts w:ascii="Times New Roman" w:eastAsia="仿宋_GB2312" w:hAnsi="Times New Roman" w:cs="Times New Roman"/>
                <w:kern w:val="0"/>
                <w:szCs w:val="21"/>
              </w:rPr>
              <w:t>医</w:t>
            </w:r>
            <w:proofErr w:type="gramEnd"/>
            <w:r w:rsidRPr="007E5AA3">
              <w:rPr>
                <w:rFonts w:ascii="Times New Roman" w:eastAsia="仿宋_GB2312" w:hAnsi="Times New Roman" w:cs="Times New Roman"/>
                <w:kern w:val="0"/>
                <w:szCs w:val="21"/>
              </w:rPr>
              <w:t>保目录外药品占比</w:t>
            </w:r>
            <w:r w:rsidRPr="007E5AA3">
              <w:rPr>
                <w:rFonts w:ascii="Times New Roman" w:eastAsia="仿宋_GB2312" w:hAnsi="Times New Roman" w:cs="Times New Roman"/>
                <w:kern w:val="0"/>
                <w:szCs w:val="21"/>
              </w:rPr>
              <w:t>=</w:t>
            </w:r>
            <w:proofErr w:type="gramStart"/>
            <w:r w:rsidRPr="007E5AA3">
              <w:rPr>
                <w:rFonts w:ascii="Times New Roman" w:eastAsia="仿宋_GB2312" w:hAnsi="Times New Roman" w:cs="Times New Roman"/>
                <w:kern w:val="0"/>
                <w:szCs w:val="21"/>
              </w:rPr>
              <w:t>医</w:t>
            </w:r>
            <w:proofErr w:type="gramEnd"/>
            <w:r w:rsidRPr="007E5AA3">
              <w:rPr>
                <w:rFonts w:ascii="Times New Roman" w:eastAsia="仿宋_GB2312" w:hAnsi="Times New Roman" w:cs="Times New Roman"/>
                <w:kern w:val="0"/>
                <w:szCs w:val="21"/>
              </w:rPr>
              <w:t>保目录外药品费用</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药品收入</w:t>
            </w:r>
            <w:r w:rsidRPr="007E5AA3">
              <w:rPr>
                <w:rFonts w:ascii="Times New Roman" w:eastAsia="仿宋_GB2312" w:hAnsi="Times New Roman" w:cs="Times New Roman"/>
                <w:kern w:val="0"/>
                <w:szCs w:val="21"/>
              </w:rPr>
              <w:t>×100%</w:t>
            </w:r>
          </w:p>
        </w:tc>
      </w:tr>
      <w:tr w:rsidR="00A8153C" w:rsidRPr="007E5AA3" w:rsidTr="00A8153C">
        <w:trPr>
          <w:trHeight w:val="1102"/>
        </w:trPr>
        <w:tc>
          <w:tcPr>
            <w:tcW w:w="1180" w:type="dxa"/>
            <w:vMerge/>
            <w:tcBorders>
              <w:left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9.</w:t>
            </w:r>
            <w:proofErr w:type="gramStart"/>
            <w:r w:rsidRPr="007E5AA3">
              <w:rPr>
                <w:rFonts w:ascii="Times New Roman" w:eastAsia="仿宋_GB2312" w:hAnsi="Times New Roman" w:cs="Times New Roman"/>
                <w:kern w:val="0"/>
                <w:szCs w:val="21"/>
              </w:rPr>
              <w:t>医</w:t>
            </w:r>
            <w:proofErr w:type="gramEnd"/>
            <w:r w:rsidRPr="007E5AA3">
              <w:rPr>
                <w:rFonts w:ascii="Times New Roman" w:eastAsia="仿宋_GB2312" w:hAnsi="Times New Roman" w:cs="Times New Roman"/>
                <w:spacing w:val="-8"/>
                <w:kern w:val="0"/>
                <w:szCs w:val="21"/>
              </w:rPr>
              <w:t>保目录外卫生材料占比</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proofErr w:type="gramStart"/>
            <w:r w:rsidRPr="007E5AA3">
              <w:rPr>
                <w:rFonts w:ascii="Times New Roman" w:eastAsia="仿宋_GB2312" w:hAnsi="Times New Roman" w:cs="Times New Roman"/>
                <w:kern w:val="0"/>
                <w:szCs w:val="21"/>
              </w:rPr>
              <w:t>医</w:t>
            </w:r>
            <w:proofErr w:type="gramEnd"/>
            <w:r w:rsidRPr="007E5AA3">
              <w:rPr>
                <w:rFonts w:ascii="Times New Roman" w:eastAsia="仿宋_GB2312" w:hAnsi="Times New Roman" w:cs="Times New Roman"/>
                <w:kern w:val="0"/>
                <w:szCs w:val="21"/>
              </w:rPr>
              <w:t>保目录外卫生材料</w:t>
            </w:r>
            <w:proofErr w:type="gramStart"/>
            <w:r w:rsidRPr="007E5AA3">
              <w:rPr>
                <w:rFonts w:ascii="Times New Roman" w:eastAsia="仿宋_GB2312" w:hAnsi="Times New Roman" w:cs="Times New Roman"/>
                <w:kern w:val="0"/>
                <w:szCs w:val="21"/>
              </w:rPr>
              <w:t>占比较</w:t>
            </w:r>
            <w:proofErr w:type="gramEnd"/>
            <w:r w:rsidRPr="007E5AA3">
              <w:rPr>
                <w:rFonts w:ascii="Times New Roman" w:eastAsia="仿宋_GB2312" w:hAnsi="Times New Roman" w:cs="Times New Roman"/>
                <w:kern w:val="0"/>
                <w:szCs w:val="21"/>
              </w:rPr>
              <w:t>上年下降或保持平稳（开展中医药特色疗法和适宜技术所必备的卫生材料按目录内卫生材料统计）。</w:t>
            </w:r>
            <w:r w:rsidRPr="007E5AA3">
              <w:rPr>
                <w:rFonts w:ascii="Times New Roman" w:eastAsia="仿宋_GB2312" w:hAnsi="Times New Roman" w:cs="Times New Roman"/>
                <w:kern w:val="0"/>
                <w:szCs w:val="21"/>
              </w:rPr>
              <w:br/>
            </w:r>
            <w:proofErr w:type="gramStart"/>
            <w:r w:rsidRPr="007E5AA3">
              <w:rPr>
                <w:rFonts w:ascii="Times New Roman" w:eastAsia="仿宋_GB2312" w:hAnsi="Times New Roman" w:cs="Times New Roman"/>
                <w:kern w:val="0"/>
                <w:szCs w:val="21"/>
              </w:rPr>
              <w:t>医</w:t>
            </w:r>
            <w:proofErr w:type="gramEnd"/>
            <w:r w:rsidRPr="007E5AA3">
              <w:rPr>
                <w:rFonts w:ascii="Times New Roman" w:eastAsia="仿宋_GB2312" w:hAnsi="Times New Roman" w:cs="Times New Roman"/>
                <w:kern w:val="0"/>
                <w:szCs w:val="21"/>
              </w:rPr>
              <w:t>保目录外卫生材料占比</w:t>
            </w:r>
            <w:r w:rsidRPr="007E5AA3">
              <w:rPr>
                <w:rFonts w:ascii="Times New Roman" w:eastAsia="仿宋_GB2312" w:hAnsi="Times New Roman" w:cs="Times New Roman"/>
                <w:kern w:val="0"/>
                <w:szCs w:val="21"/>
              </w:rPr>
              <w:t>=</w:t>
            </w:r>
            <w:proofErr w:type="gramStart"/>
            <w:r w:rsidRPr="007E5AA3">
              <w:rPr>
                <w:rFonts w:ascii="Times New Roman" w:eastAsia="仿宋_GB2312" w:hAnsi="Times New Roman" w:cs="Times New Roman"/>
                <w:kern w:val="0"/>
                <w:szCs w:val="21"/>
              </w:rPr>
              <w:t>医</w:t>
            </w:r>
            <w:proofErr w:type="gramEnd"/>
            <w:r w:rsidRPr="007E5AA3">
              <w:rPr>
                <w:rFonts w:ascii="Times New Roman" w:eastAsia="仿宋_GB2312" w:hAnsi="Times New Roman" w:cs="Times New Roman"/>
                <w:kern w:val="0"/>
                <w:szCs w:val="21"/>
              </w:rPr>
              <w:t>保目录外卫生材料费用</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卫生材料收入</w:t>
            </w:r>
            <w:r w:rsidRPr="007E5AA3">
              <w:rPr>
                <w:rFonts w:ascii="Times New Roman" w:eastAsia="仿宋_GB2312" w:hAnsi="Times New Roman" w:cs="Times New Roman"/>
                <w:kern w:val="0"/>
                <w:szCs w:val="21"/>
              </w:rPr>
              <w:t>×100%</w:t>
            </w:r>
          </w:p>
        </w:tc>
      </w:tr>
      <w:tr w:rsidR="00A8153C" w:rsidRPr="007E5AA3" w:rsidTr="00A8153C">
        <w:trPr>
          <w:trHeight w:val="848"/>
        </w:trPr>
        <w:tc>
          <w:tcPr>
            <w:tcW w:w="1180" w:type="dxa"/>
            <w:vMerge/>
            <w:tcBorders>
              <w:left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21" w:type="dxa"/>
            <w:vMerge w:val="restart"/>
            <w:tcBorders>
              <w:top w:val="nil"/>
              <w:left w:val="single" w:sz="4" w:space="0" w:color="auto"/>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5.</w:t>
            </w:r>
            <w:r w:rsidRPr="007E5AA3">
              <w:rPr>
                <w:rFonts w:ascii="Times New Roman" w:eastAsia="仿宋_GB2312" w:hAnsi="Times New Roman" w:cs="Times New Roman"/>
                <w:kern w:val="0"/>
                <w:szCs w:val="21"/>
              </w:rPr>
              <w:t>病种结构合理</w:t>
            </w: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10.</w:t>
            </w:r>
            <w:r w:rsidRPr="007E5AA3">
              <w:rPr>
                <w:rFonts w:ascii="Times New Roman" w:eastAsia="仿宋_GB2312" w:hAnsi="Times New Roman" w:cs="Times New Roman"/>
                <w:kern w:val="0"/>
                <w:szCs w:val="21"/>
              </w:rPr>
              <w:t>病种分布</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不同级别的本类医院门诊和住院病种分布应与其功能定位相符，具体标准由省（区、市）中医药管理部门确定。</w:t>
            </w:r>
          </w:p>
        </w:tc>
      </w:tr>
      <w:tr w:rsidR="00A8153C" w:rsidRPr="007E5AA3" w:rsidTr="00A8153C">
        <w:trPr>
          <w:trHeight w:val="1100"/>
        </w:trPr>
        <w:tc>
          <w:tcPr>
            <w:tcW w:w="1180" w:type="dxa"/>
            <w:vMerge/>
            <w:tcBorders>
              <w:left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11.</w:t>
            </w:r>
            <w:r w:rsidRPr="007E5AA3">
              <w:rPr>
                <w:rFonts w:ascii="Times New Roman" w:eastAsia="仿宋_GB2312" w:hAnsi="Times New Roman" w:cs="Times New Roman"/>
                <w:kern w:val="0"/>
                <w:szCs w:val="21"/>
              </w:rPr>
              <w:t>住院重症病人比例</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用于考核三级医院，具体标准由省（区、市）中医药管理部门根据医院功能定位确定，并要体现中医药特色优势。</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住院重症病人比例</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同期重症病人数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年度出院病人总数</w:t>
            </w:r>
            <w:r w:rsidRPr="007E5AA3">
              <w:rPr>
                <w:rFonts w:ascii="Times New Roman" w:eastAsia="仿宋_GB2312" w:hAnsi="Times New Roman" w:cs="Times New Roman"/>
                <w:kern w:val="0"/>
                <w:szCs w:val="21"/>
              </w:rPr>
              <w:t>×100%</w:t>
            </w:r>
          </w:p>
        </w:tc>
      </w:tr>
      <w:tr w:rsidR="00A8153C" w:rsidRPr="007E5AA3" w:rsidTr="00A8153C">
        <w:trPr>
          <w:trHeight w:val="1242"/>
        </w:trPr>
        <w:tc>
          <w:tcPr>
            <w:tcW w:w="1180" w:type="dxa"/>
            <w:vMerge/>
            <w:tcBorders>
              <w:left w:val="single" w:sz="4" w:space="0" w:color="auto"/>
              <w:bottom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12.</w:t>
            </w:r>
            <w:r w:rsidRPr="007E5AA3">
              <w:rPr>
                <w:rFonts w:ascii="Times New Roman" w:eastAsia="仿宋_GB2312" w:hAnsi="Times New Roman" w:cs="Times New Roman"/>
                <w:kern w:val="0"/>
                <w:szCs w:val="21"/>
              </w:rPr>
              <w:t>三、四级</w:t>
            </w:r>
            <w:proofErr w:type="gramStart"/>
            <w:r w:rsidRPr="007E5AA3">
              <w:rPr>
                <w:rFonts w:ascii="Times New Roman" w:eastAsia="仿宋_GB2312" w:hAnsi="Times New Roman" w:cs="Times New Roman"/>
                <w:kern w:val="0"/>
                <w:szCs w:val="21"/>
              </w:rPr>
              <w:t>手术占</w:t>
            </w:r>
            <w:proofErr w:type="gramEnd"/>
            <w:r w:rsidRPr="007E5AA3">
              <w:rPr>
                <w:rFonts w:ascii="Times New Roman" w:eastAsia="仿宋_GB2312" w:hAnsi="Times New Roman" w:cs="Times New Roman"/>
                <w:kern w:val="0"/>
                <w:szCs w:val="21"/>
              </w:rPr>
              <w:t>比</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用于考核三级医院，具体标准由省（区、市）中医药管理部门根据医院功能定位确定，并要求中医药适当合理参与。</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三、四级</w:t>
            </w:r>
            <w:proofErr w:type="gramStart"/>
            <w:r w:rsidRPr="007E5AA3">
              <w:rPr>
                <w:rFonts w:ascii="Times New Roman" w:eastAsia="仿宋_GB2312" w:hAnsi="Times New Roman" w:cs="Times New Roman"/>
                <w:kern w:val="0"/>
                <w:szCs w:val="21"/>
              </w:rPr>
              <w:t>手术占</w:t>
            </w:r>
            <w:proofErr w:type="gramEnd"/>
            <w:r w:rsidRPr="007E5AA3">
              <w:rPr>
                <w:rFonts w:ascii="Times New Roman" w:eastAsia="仿宋_GB2312" w:hAnsi="Times New Roman" w:cs="Times New Roman"/>
                <w:kern w:val="0"/>
                <w:szCs w:val="21"/>
              </w:rPr>
              <w:t>比</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三、四级手术数量</w:t>
            </w:r>
            <w:r w:rsidRPr="007E5AA3">
              <w:rPr>
                <w:rFonts w:ascii="Times New Roman" w:eastAsia="仿宋_GB2312" w:hAnsi="Times New Roman" w:cs="Times New Roman"/>
                <w:kern w:val="0"/>
                <w:szCs w:val="21"/>
              </w:rPr>
              <w:t>/</w:t>
            </w:r>
            <w:proofErr w:type="gramStart"/>
            <w:r w:rsidRPr="007E5AA3">
              <w:rPr>
                <w:rFonts w:ascii="Times New Roman" w:eastAsia="仿宋_GB2312" w:hAnsi="Times New Roman" w:cs="Times New Roman"/>
                <w:kern w:val="0"/>
                <w:szCs w:val="21"/>
              </w:rPr>
              <w:t>总手术</w:t>
            </w:r>
            <w:proofErr w:type="gramEnd"/>
            <w:r w:rsidRPr="007E5AA3">
              <w:rPr>
                <w:rFonts w:ascii="Times New Roman" w:eastAsia="仿宋_GB2312" w:hAnsi="Times New Roman" w:cs="Times New Roman"/>
                <w:kern w:val="0"/>
                <w:szCs w:val="21"/>
              </w:rPr>
              <w:t>量</w:t>
            </w:r>
            <w:r w:rsidRPr="007E5AA3">
              <w:rPr>
                <w:rFonts w:ascii="Times New Roman" w:eastAsia="仿宋_GB2312" w:hAnsi="Times New Roman" w:cs="Times New Roman"/>
                <w:kern w:val="0"/>
                <w:szCs w:val="21"/>
              </w:rPr>
              <w:t>×100%</w:t>
            </w:r>
          </w:p>
        </w:tc>
      </w:tr>
      <w:tr w:rsidR="00A8153C" w:rsidRPr="007E5AA3" w:rsidTr="002C1233">
        <w:trPr>
          <w:trHeight w:val="2051"/>
        </w:trPr>
        <w:tc>
          <w:tcPr>
            <w:tcW w:w="1180" w:type="dxa"/>
            <w:vMerge w:val="restart"/>
            <w:tcBorders>
              <w:top w:val="nil"/>
              <w:left w:val="single" w:sz="4" w:space="0" w:color="auto"/>
              <w:right w:val="single" w:sz="4" w:space="0" w:color="auto"/>
            </w:tcBorders>
            <w:shd w:val="clear" w:color="auto" w:fill="auto"/>
            <w:vAlign w:val="center"/>
            <w:hideMark/>
          </w:tcPr>
          <w:p w:rsidR="00A8153C" w:rsidRPr="007E5AA3" w:rsidRDefault="00A8153C" w:rsidP="00A8153C">
            <w:pPr>
              <w:widowControl/>
              <w:jc w:val="center"/>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lastRenderedPageBreak/>
              <w:t>医疗</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服务</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提供</w:t>
            </w:r>
          </w:p>
        </w:tc>
        <w:tc>
          <w:tcPr>
            <w:tcW w:w="2521" w:type="dxa"/>
            <w:vMerge w:val="restart"/>
            <w:tcBorders>
              <w:top w:val="nil"/>
              <w:left w:val="single" w:sz="4" w:space="0" w:color="auto"/>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6.</w:t>
            </w:r>
            <w:r w:rsidRPr="007E5AA3">
              <w:rPr>
                <w:rFonts w:ascii="Times New Roman" w:eastAsia="仿宋_GB2312" w:hAnsi="Times New Roman" w:cs="Times New Roman"/>
                <w:kern w:val="0"/>
                <w:szCs w:val="21"/>
              </w:rPr>
              <w:t>医疗服务质量和安全</w:t>
            </w: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13.</w:t>
            </w:r>
            <w:r w:rsidRPr="007E5AA3">
              <w:rPr>
                <w:rFonts w:ascii="Times New Roman" w:eastAsia="仿宋_GB2312" w:hAnsi="Times New Roman" w:cs="Times New Roman"/>
                <w:kern w:val="0"/>
                <w:szCs w:val="21"/>
              </w:rPr>
              <w:t>四个院内感染指标：医院感染病例漏报率、血管内导管相关血流感染发病率、呼吸机相关肺炎发病率、导尿</w:t>
            </w:r>
            <w:proofErr w:type="gramStart"/>
            <w:r w:rsidRPr="007E5AA3">
              <w:rPr>
                <w:rFonts w:ascii="Times New Roman" w:eastAsia="仿宋_GB2312" w:hAnsi="Times New Roman" w:cs="Times New Roman"/>
                <w:kern w:val="0"/>
                <w:szCs w:val="21"/>
              </w:rPr>
              <w:t>管相关</w:t>
            </w:r>
            <w:proofErr w:type="gramEnd"/>
            <w:r w:rsidRPr="007E5AA3">
              <w:rPr>
                <w:rFonts w:ascii="Times New Roman" w:eastAsia="仿宋_GB2312" w:hAnsi="Times New Roman" w:cs="Times New Roman"/>
                <w:kern w:val="0"/>
                <w:szCs w:val="21"/>
              </w:rPr>
              <w:t>泌尿系感染发病率</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医院感染病例漏报率</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应当报告而未报告的医院感染病例数</w:t>
            </w:r>
            <w:r w:rsidRPr="007E5AA3">
              <w:rPr>
                <w:rFonts w:ascii="Times New Roman" w:eastAsia="仿宋_GB2312" w:hAnsi="Times New Roman" w:cs="Times New Roman"/>
                <w:kern w:val="0"/>
                <w:szCs w:val="21"/>
              </w:rPr>
              <w:t>/</w:t>
            </w:r>
            <w:proofErr w:type="gramStart"/>
            <w:r w:rsidRPr="007E5AA3">
              <w:rPr>
                <w:rFonts w:ascii="Times New Roman" w:eastAsia="仿宋_GB2312" w:hAnsi="Times New Roman" w:cs="Times New Roman"/>
                <w:kern w:val="0"/>
                <w:szCs w:val="21"/>
              </w:rPr>
              <w:t>同期应</w:t>
            </w:r>
            <w:proofErr w:type="gramEnd"/>
            <w:r w:rsidRPr="007E5AA3">
              <w:rPr>
                <w:rFonts w:ascii="Times New Roman" w:eastAsia="仿宋_GB2312" w:hAnsi="Times New Roman" w:cs="Times New Roman"/>
                <w:kern w:val="0"/>
                <w:szCs w:val="21"/>
              </w:rPr>
              <w:t>报告医院感染病例总数</w:t>
            </w:r>
            <w:r w:rsidRPr="007E5AA3">
              <w:rPr>
                <w:rFonts w:ascii="Times New Roman" w:eastAsia="仿宋_GB2312" w:hAnsi="Times New Roman" w:cs="Times New Roman"/>
                <w:kern w:val="0"/>
                <w:szCs w:val="21"/>
              </w:rPr>
              <w:t xml:space="preserve"> ×100%</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血管内导管相关血流感染发病率</w:t>
            </w:r>
            <w:r w:rsidRPr="007E5AA3">
              <w:rPr>
                <w:rFonts w:ascii="Times New Roman" w:eastAsia="仿宋_GB2312" w:hAnsi="Times New Roman" w:cs="Times New Roman"/>
                <w:kern w:val="0"/>
                <w:szCs w:val="21"/>
              </w:rPr>
              <w:t xml:space="preserve">= </w:t>
            </w:r>
            <w:r w:rsidRPr="007E5AA3">
              <w:rPr>
                <w:rFonts w:ascii="Times New Roman" w:eastAsia="仿宋_GB2312" w:hAnsi="Times New Roman" w:cs="Times New Roman"/>
                <w:kern w:val="0"/>
                <w:szCs w:val="21"/>
              </w:rPr>
              <w:t>血管内导管相关血</w:t>
            </w:r>
            <w:proofErr w:type="gramStart"/>
            <w:r w:rsidRPr="007E5AA3">
              <w:rPr>
                <w:rFonts w:ascii="Times New Roman" w:eastAsia="仿宋_GB2312" w:hAnsi="Times New Roman" w:cs="Times New Roman"/>
                <w:kern w:val="0"/>
                <w:szCs w:val="21"/>
              </w:rPr>
              <w:t>流感染例</w:t>
            </w:r>
            <w:proofErr w:type="gramEnd"/>
            <w:r w:rsidRPr="007E5AA3">
              <w:rPr>
                <w:rFonts w:ascii="Times New Roman" w:eastAsia="仿宋_GB2312" w:hAnsi="Times New Roman" w:cs="Times New Roman"/>
                <w:kern w:val="0"/>
                <w:szCs w:val="21"/>
              </w:rPr>
              <w:t>次数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同期患者使用血管内导管</w:t>
            </w:r>
            <w:proofErr w:type="gramStart"/>
            <w:r w:rsidRPr="007E5AA3">
              <w:rPr>
                <w:rFonts w:ascii="Times New Roman" w:eastAsia="仿宋_GB2312" w:hAnsi="Times New Roman" w:cs="Times New Roman"/>
                <w:kern w:val="0"/>
                <w:szCs w:val="21"/>
              </w:rPr>
              <w:t>留置总</w:t>
            </w:r>
            <w:proofErr w:type="gramEnd"/>
            <w:r w:rsidRPr="007E5AA3">
              <w:rPr>
                <w:rFonts w:ascii="Times New Roman" w:eastAsia="仿宋_GB2312" w:hAnsi="Times New Roman" w:cs="Times New Roman"/>
                <w:kern w:val="0"/>
                <w:szCs w:val="21"/>
              </w:rPr>
              <w:t>天数</w:t>
            </w:r>
            <w:r w:rsidRPr="007E5AA3">
              <w:rPr>
                <w:rFonts w:ascii="Times New Roman" w:eastAsia="仿宋_GB2312" w:hAnsi="Times New Roman" w:cs="Times New Roman"/>
                <w:kern w:val="0"/>
                <w:szCs w:val="21"/>
              </w:rPr>
              <w:t>×1000‰</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呼吸机相关肺炎发病率</w:t>
            </w:r>
            <w:r w:rsidRPr="007E5AA3">
              <w:rPr>
                <w:rFonts w:ascii="Times New Roman" w:eastAsia="仿宋_GB2312" w:hAnsi="Times New Roman" w:cs="Times New Roman"/>
                <w:kern w:val="0"/>
                <w:szCs w:val="21"/>
              </w:rPr>
              <w:t xml:space="preserve">= </w:t>
            </w:r>
            <w:r w:rsidRPr="007E5AA3">
              <w:rPr>
                <w:rFonts w:ascii="Times New Roman" w:eastAsia="仿宋_GB2312" w:hAnsi="Times New Roman" w:cs="Times New Roman"/>
                <w:kern w:val="0"/>
                <w:szCs w:val="21"/>
              </w:rPr>
              <w:t>呼吸机相关肺炎例次数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同期患者使用呼吸机总天数</w:t>
            </w:r>
            <w:r w:rsidRPr="007E5AA3">
              <w:rPr>
                <w:rFonts w:ascii="Times New Roman" w:eastAsia="仿宋_GB2312" w:hAnsi="Times New Roman" w:cs="Times New Roman"/>
                <w:kern w:val="0"/>
                <w:szCs w:val="21"/>
              </w:rPr>
              <w:t xml:space="preserve">×1000‰ </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导尿</w:t>
            </w:r>
            <w:proofErr w:type="gramStart"/>
            <w:r w:rsidRPr="007E5AA3">
              <w:rPr>
                <w:rFonts w:ascii="Times New Roman" w:eastAsia="仿宋_GB2312" w:hAnsi="Times New Roman" w:cs="Times New Roman"/>
                <w:kern w:val="0"/>
                <w:szCs w:val="21"/>
              </w:rPr>
              <w:t>管相关</w:t>
            </w:r>
            <w:proofErr w:type="gramEnd"/>
            <w:r w:rsidRPr="007E5AA3">
              <w:rPr>
                <w:rFonts w:ascii="Times New Roman" w:eastAsia="仿宋_GB2312" w:hAnsi="Times New Roman" w:cs="Times New Roman"/>
                <w:kern w:val="0"/>
                <w:szCs w:val="21"/>
              </w:rPr>
              <w:t>泌尿系感染发病率</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导尿</w:t>
            </w:r>
            <w:proofErr w:type="gramStart"/>
            <w:r w:rsidRPr="007E5AA3">
              <w:rPr>
                <w:rFonts w:ascii="Times New Roman" w:eastAsia="仿宋_GB2312" w:hAnsi="Times New Roman" w:cs="Times New Roman"/>
                <w:kern w:val="0"/>
                <w:szCs w:val="21"/>
              </w:rPr>
              <w:t>管相关</w:t>
            </w:r>
            <w:proofErr w:type="gramEnd"/>
            <w:r w:rsidRPr="007E5AA3">
              <w:rPr>
                <w:rFonts w:ascii="Times New Roman" w:eastAsia="仿宋_GB2312" w:hAnsi="Times New Roman" w:cs="Times New Roman"/>
                <w:kern w:val="0"/>
                <w:szCs w:val="21"/>
              </w:rPr>
              <w:t>泌尿系感染例次数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同期患者使用导尿管总天数</w:t>
            </w:r>
            <w:r w:rsidRPr="007E5AA3">
              <w:rPr>
                <w:rFonts w:ascii="Times New Roman" w:eastAsia="仿宋_GB2312" w:hAnsi="Times New Roman" w:cs="Times New Roman"/>
                <w:kern w:val="0"/>
                <w:szCs w:val="21"/>
              </w:rPr>
              <w:t xml:space="preserve">×1000‰ </w:t>
            </w:r>
          </w:p>
        </w:tc>
      </w:tr>
      <w:tr w:rsidR="00A8153C" w:rsidRPr="007E5AA3" w:rsidTr="002C1233">
        <w:trPr>
          <w:trHeight w:val="1130"/>
        </w:trPr>
        <w:tc>
          <w:tcPr>
            <w:tcW w:w="1180" w:type="dxa"/>
            <w:vMerge/>
            <w:tcBorders>
              <w:left w:val="single" w:sz="4" w:space="0" w:color="auto"/>
              <w:right w:val="single" w:sz="4" w:space="0" w:color="auto"/>
            </w:tcBorders>
            <w:vAlign w:val="center"/>
            <w:hideMark/>
          </w:tcPr>
          <w:p w:rsidR="00A8153C" w:rsidRPr="007E5AA3" w:rsidRDefault="00A8153C" w:rsidP="007E5AA3">
            <w:pPr>
              <w:jc w:val="center"/>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14.</w:t>
            </w:r>
            <w:r w:rsidRPr="007E5AA3">
              <w:rPr>
                <w:rFonts w:ascii="Times New Roman" w:eastAsia="仿宋_GB2312" w:hAnsi="Times New Roman" w:cs="Times New Roman"/>
                <w:kern w:val="0"/>
                <w:szCs w:val="21"/>
              </w:rPr>
              <w:t>抗菌药物使用强度</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具体按医院功能定位分别要求，鼓励发挥中医药特色优势，充分用好中药饮片和合法合</w:t>
            </w:r>
            <w:proofErr w:type="gramStart"/>
            <w:r w:rsidRPr="007E5AA3">
              <w:rPr>
                <w:rFonts w:ascii="Times New Roman" w:eastAsia="仿宋_GB2312" w:hAnsi="Times New Roman" w:cs="Times New Roman"/>
                <w:kern w:val="0"/>
                <w:szCs w:val="21"/>
              </w:rPr>
              <w:t>规</w:t>
            </w:r>
            <w:proofErr w:type="gramEnd"/>
            <w:r w:rsidRPr="007E5AA3">
              <w:rPr>
                <w:rFonts w:ascii="Times New Roman" w:eastAsia="仿宋_GB2312" w:hAnsi="Times New Roman" w:cs="Times New Roman"/>
                <w:kern w:val="0"/>
                <w:szCs w:val="21"/>
              </w:rPr>
              <w:t>院内制剂。具体由省（区、市）中医药管理部门确定。</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抗菌药物使用强度＝抗菌药物消耗量（累计</w:t>
            </w:r>
            <w:r w:rsidRPr="007E5AA3">
              <w:rPr>
                <w:rFonts w:ascii="Times New Roman" w:eastAsia="仿宋_GB2312" w:hAnsi="Times New Roman" w:cs="Times New Roman"/>
                <w:kern w:val="0"/>
                <w:szCs w:val="21"/>
              </w:rPr>
              <w:t>DDD</w:t>
            </w:r>
            <w:r w:rsidRPr="007E5AA3">
              <w:rPr>
                <w:rFonts w:ascii="Times New Roman" w:eastAsia="仿宋_GB2312" w:hAnsi="Times New Roman" w:cs="Times New Roman"/>
                <w:kern w:val="0"/>
                <w:szCs w:val="21"/>
              </w:rPr>
              <w:t>数）</w:t>
            </w:r>
            <w:r w:rsidRPr="007E5AA3">
              <w:rPr>
                <w:rFonts w:ascii="Times New Roman" w:eastAsia="仿宋_GB2312" w:hAnsi="Times New Roman" w:cs="Times New Roman"/>
                <w:kern w:val="0"/>
                <w:szCs w:val="21"/>
              </w:rPr>
              <w:t>×100/</w:t>
            </w:r>
            <w:r w:rsidRPr="007E5AA3">
              <w:rPr>
                <w:rFonts w:ascii="Times New Roman" w:eastAsia="仿宋_GB2312" w:hAnsi="Times New Roman" w:cs="Times New Roman"/>
                <w:kern w:val="0"/>
                <w:szCs w:val="21"/>
              </w:rPr>
              <w:t>同期收治患者人天数</w:t>
            </w:r>
          </w:p>
        </w:tc>
      </w:tr>
      <w:tr w:rsidR="00A8153C" w:rsidRPr="007E5AA3" w:rsidTr="00886882">
        <w:trPr>
          <w:trHeight w:val="525"/>
        </w:trPr>
        <w:tc>
          <w:tcPr>
            <w:tcW w:w="1180" w:type="dxa"/>
            <w:vMerge/>
            <w:tcBorders>
              <w:left w:val="single" w:sz="4" w:space="0" w:color="auto"/>
              <w:right w:val="single" w:sz="4" w:space="0" w:color="auto"/>
            </w:tcBorders>
            <w:vAlign w:val="center"/>
            <w:hideMark/>
          </w:tcPr>
          <w:p w:rsidR="00A8153C" w:rsidRPr="007E5AA3" w:rsidRDefault="00A8153C" w:rsidP="007E5AA3">
            <w:pPr>
              <w:jc w:val="center"/>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C21FE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15.</w:t>
            </w:r>
            <w:r w:rsidRPr="007E5AA3">
              <w:rPr>
                <w:rFonts w:ascii="Times New Roman" w:eastAsia="仿宋_GB2312" w:hAnsi="Times New Roman" w:cs="Times New Roman"/>
                <w:kern w:val="0"/>
                <w:szCs w:val="21"/>
              </w:rPr>
              <w:t>手术患者重返手术室再次</w:t>
            </w:r>
            <w:proofErr w:type="gramStart"/>
            <w:r w:rsidRPr="007E5AA3">
              <w:rPr>
                <w:rFonts w:ascii="Times New Roman" w:eastAsia="仿宋_GB2312" w:hAnsi="Times New Roman" w:cs="Times New Roman"/>
                <w:kern w:val="0"/>
                <w:szCs w:val="21"/>
              </w:rPr>
              <w:t>手术总</w:t>
            </w:r>
            <w:proofErr w:type="gramEnd"/>
            <w:r w:rsidRPr="007E5AA3">
              <w:rPr>
                <w:rFonts w:ascii="Times New Roman" w:eastAsia="仿宋_GB2312" w:hAnsi="Times New Roman" w:cs="Times New Roman"/>
                <w:kern w:val="0"/>
                <w:szCs w:val="21"/>
              </w:rPr>
              <w:t>发生率</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手术患者重返手术室再次</w:t>
            </w:r>
            <w:proofErr w:type="gramStart"/>
            <w:r w:rsidRPr="007E5AA3">
              <w:rPr>
                <w:rFonts w:ascii="Times New Roman" w:eastAsia="仿宋_GB2312" w:hAnsi="Times New Roman" w:cs="Times New Roman"/>
                <w:kern w:val="0"/>
                <w:szCs w:val="21"/>
              </w:rPr>
              <w:t>手术总</w:t>
            </w:r>
            <w:proofErr w:type="gramEnd"/>
            <w:r w:rsidRPr="007E5AA3">
              <w:rPr>
                <w:rFonts w:ascii="Times New Roman" w:eastAsia="仿宋_GB2312" w:hAnsi="Times New Roman" w:cs="Times New Roman"/>
                <w:kern w:val="0"/>
                <w:szCs w:val="21"/>
              </w:rPr>
              <w:t>发生率</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重返手术室再次手术例数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同期出院患者手术例数</w:t>
            </w:r>
            <w:r w:rsidRPr="007E5AA3">
              <w:rPr>
                <w:rFonts w:ascii="Times New Roman" w:eastAsia="仿宋_GB2312" w:hAnsi="Times New Roman" w:cs="Times New Roman"/>
                <w:kern w:val="0"/>
                <w:szCs w:val="21"/>
              </w:rPr>
              <w:t>×100%</w:t>
            </w:r>
          </w:p>
        </w:tc>
      </w:tr>
      <w:tr w:rsidR="00A8153C" w:rsidRPr="007E5AA3" w:rsidTr="00886882">
        <w:trPr>
          <w:trHeight w:val="810"/>
        </w:trPr>
        <w:tc>
          <w:tcPr>
            <w:tcW w:w="1180" w:type="dxa"/>
            <w:vMerge/>
            <w:tcBorders>
              <w:left w:val="single" w:sz="4" w:space="0" w:color="auto"/>
              <w:right w:val="single" w:sz="4" w:space="0" w:color="auto"/>
            </w:tcBorders>
            <w:vAlign w:val="center"/>
            <w:hideMark/>
          </w:tcPr>
          <w:p w:rsidR="00A8153C" w:rsidRPr="007E5AA3" w:rsidRDefault="00A8153C" w:rsidP="007E5AA3">
            <w:pPr>
              <w:jc w:val="center"/>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16.</w:t>
            </w:r>
            <w:r w:rsidRPr="007E5AA3">
              <w:rPr>
                <w:rFonts w:ascii="Times New Roman" w:eastAsia="仿宋_GB2312" w:hAnsi="Times New Roman" w:cs="Times New Roman"/>
                <w:kern w:val="0"/>
                <w:szCs w:val="21"/>
              </w:rPr>
              <w:t>每万名出院患者医疗事故发生次数</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包括年度内鉴定为医疗事故数。</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每万名出院患者医疗事故发生次数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医疗事故发生数</w:t>
            </w:r>
            <w:r w:rsidRPr="007E5AA3">
              <w:rPr>
                <w:rFonts w:ascii="Times New Roman" w:eastAsia="仿宋_GB2312" w:hAnsi="Times New Roman" w:cs="Times New Roman"/>
                <w:kern w:val="0"/>
                <w:szCs w:val="21"/>
              </w:rPr>
              <w:t>×10000/</w:t>
            </w:r>
            <w:r w:rsidRPr="007E5AA3">
              <w:rPr>
                <w:rFonts w:ascii="Times New Roman" w:eastAsia="仿宋_GB2312" w:hAnsi="Times New Roman" w:cs="Times New Roman"/>
                <w:kern w:val="0"/>
                <w:szCs w:val="21"/>
              </w:rPr>
              <w:t>出院患者总数</w:t>
            </w:r>
          </w:p>
        </w:tc>
      </w:tr>
      <w:tr w:rsidR="00A8153C" w:rsidRPr="007E5AA3" w:rsidTr="00886882">
        <w:trPr>
          <w:trHeight w:val="465"/>
        </w:trPr>
        <w:tc>
          <w:tcPr>
            <w:tcW w:w="1180" w:type="dxa"/>
            <w:vMerge/>
            <w:tcBorders>
              <w:left w:val="single" w:sz="4" w:space="0" w:color="auto"/>
              <w:right w:val="single" w:sz="4" w:space="0" w:color="auto"/>
            </w:tcBorders>
            <w:vAlign w:val="center"/>
            <w:hideMark/>
          </w:tcPr>
          <w:p w:rsidR="00A8153C" w:rsidRPr="007E5AA3" w:rsidRDefault="00A8153C" w:rsidP="007E5AA3">
            <w:pPr>
              <w:jc w:val="center"/>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C21FE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17.</w:t>
            </w:r>
            <w:r w:rsidRPr="007E5AA3">
              <w:rPr>
                <w:rFonts w:ascii="Times New Roman" w:eastAsia="仿宋_GB2312" w:hAnsi="Times New Roman" w:cs="Times New Roman"/>
                <w:kern w:val="0"/>
                <w:szCs w:val="21"/>
              </w:rPr>
              <w:t>手术患者</w:t>
            </w:r>
            <w:proofErr w:type="gramStart"/>
            <w:r w:rsidRPr="007E5AA3">
              <w:rPr>
                <w:rFonts w:ascii="Times New Roman" w:eastAsia="仿宋_GB2312" w:hAnsi="Times New Roman" w:cs="Times New Roman"/>
                <w:kern w:val="0"/>
                <w:szCs w:val="21"/>
              </w:rPr>
              <w:t>围手术期</w:t>
            </w:r>
            <w:proofErr w:type="gramEnd"/>
            <w:r w:rsidRPr="007E5AA3">
              <w:rPr>
                <w:rFonts w:ascii="Times New Roman" w:eastAsia="仿宋_GB2312" w:hAnsi="Times New Roman" w:cs="Times New Roman"/>
                <w:kern w:val="0"/>
                <w:szCs w:val="21"/>
              </w:rPr>
              <w:t>住院死亡率</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手术患者</w:t>
            </w:r>
            <w:proofErr w:type="gramStart"/>
            <w:r w:rsidRPr="007E5AA3">
              <w:rPr>
                <w:rFonts w:ascii="Times New Roman" w:eastAsia="仿宋_GB2312" w:hAnsi="Times New Roman" w:cs="Times New Roman"/>
                <w:kern w:val="0"/>
                <w:szCs w:val="21"/>
              </w:rPr>
              <w:t>围手术期</w:t>
            </w:r>
            <w:proofErr w:type="gramEnd"/>
            <w:r w:rsidRPr="007E5AA3">
              <w:rPr>
                <w:rFonts w:ascii="Times New Roman" w:eastAsia="仿宋_GB2312" w:hAnsi="Times New Roman" w:cs="Times New Roman"/>
                <w:kern w:val="0"/>
                <w:szCs w:val="21"/>
              </w:rPr>
              <w:t>住院死亡率</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手术患者</w:t>
            </w:r>
            <w:proofErr w:type="gramStart"/>
            <w:r w:rsidRPr="007E5AA3">
              <w:rPr>
                <w:rFonts w:ascii="Times New Roman" w:eastAsia="仿宋_GB2312" w:hAnsi="Times New Roman" w:cs="Times New Roman"/>
                <w:kern w:val="0"/>
                <w:szCs w:val="21"/>
              </w:rPr>
              <w:t>围手术期</w:t>
            </w:r>
            <w:proofErr w:type="gramEnd"/>
            <w:r w:rsidRPr="007E5AA3">
              <w:rPr>
                <w:rFonts w:ascii="Times New Roman" w:eastAsia="仿宋_GB2312" w:hAnsi="Times New Roman" w:cs="Times New Roman"/>
                <w:kern w:val="0"/>
                <w:szCs w:val="21"/>
              </w:rPr>
              <w:t>住院人数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同期手术患者出院</w:t>
            </w:r>
            <w:proofErr w:type="gramStart"/>
            <w:r w:rsidRPr="007E5AA3">
              <w:rPr>
                <w:rFonts w:ascii="Times New Roman" w:eastAsia="仿宋_GB2312" w:hAnsi="Times New Roman" w:cs="Times New Roman"/>
                <w:kern w:val="0"/>
                <w:szCs w:val="21"/>
              </w:rPr>
              <w:t>人次</w:t>
            </w:r>
            <w:r w:rsidRPr="007E5AA3">
              <w:rPr>
                <w:rFonts w:ascii="Times New Roman" w:eastAsia="仿宋_GB2312" w:hAnsi="Times New Roman" w:cs="Times New Roman"/>
                <w:kern w:val="0"/>
                <w:szCs w:val="21"/>
              </w:rPr>
              <w:t>×</w:t>
            </w:r>
            <w:proofErr w:type="gramEnd"/>
            <w:r w:rsidRPr="007E5AA3">
              <w:rPr>
                <w:rFonts w:ascii="Times New Roman" w:eastAsia="仿宋_GB2312" w:hAnsi="Times New Roman" w:cs="Times New Roman"/>
                <w:kern w:val="0"/>
                <w:szCs w:val="21"/>
              </w:rPr>
              <w:t>100%</w:t>
            </w:r>
          </w:p>
        </w:tc>
      </w:tr>
      <w:tr w:rsidR="00A8153C" w:rsidRPr="007E5AA3" w:rsidTr="00886882">
        <w:trPr>
          <w:trHeight w:val="480"/>
        </w:trPr>
        <w:tc>
          <w:tcPr>
            <w:tcW w:w="1180" w:type="dxa"/>
            <w:vMerge/>
            <w:tcBorders>
              <w:left w:val="single" w:sz="4" w:space="0" w:color="auto"/>
              <w:right w:val="single" w:sz="4" w:space="0" w:color="auto"/>
            </w:tcBorders>
            <w:vAlign w:val="center"/>
            <w:hideMark/>
          </w:tcPr>
          <w:p w:rsidR="00A8153C" w:rsidRPr="007E5AA3" w:rsidRDefault="00A8153C" w:rsidP="007E5AA3">
            <w:pPr>
              <w:jc w:val="center"/>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18.</w:t>
            </w:r>
            <w:r w:rsidRPr="007E5AA3">
              <w:rPr>
                <w:rFonts w:ascii="Times New Roman" w:eastAsia="仿宋_GB2312" w:hAnsi="Times New Roman" w:cs="Times New Roman"/>
                <w:kern w:val="0"/>
                <w:szCs w:val="21"/>
              </w:rPr>
              <w:t>医疗纠纷处理</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按照有关法律法规要求预防、处理医疗纠纷。</w:t>
            </w:r>
          </w:p>
        </w:tc>
      </w:tr>
      <w:tr w:rsidR="00A8153C" w:rsidRPr="007E5AA3" w:rsidTr="00886882">
        <w:trPr>
          <w:trHeight w:val="690"/>
        </w:trPr>
        <w:tc>
          <w:tcPr>
            <w:tcW w:w="1180" w:type="dxa"/>
            <w:vMerge/>
            <w:tcBorders>
              <w:left w:val="single" w:sz="4" w:space="0" w:color="auto"/>
              <w:right w:val="single" w:sz="4" w:space="0" w:color="auto"/>
            </w:tcBorders>
            <w:vAlign w:val="center"/>
            <w:hideMark/>
          </w:tcPr>
          <w:p w:rsidR="00A8153C" w:rsidRPr="007E5AA3" w:rsidRDefault="00A8153C" w:rsidP="007E5AA3">
            <w:pPr>
              <w:jc w:val="center"/>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19.</w:t>
            </w:r>
            <w:r w:rsidRPr="007E5AA3">
              <w:rPr>
                <w:rFonts w:ascii="Times New Roman" w:eastAsia="仿宋_GB2312" w:hAnsi="Times New Roman" w:cs="Times New Roman"/>
                <w:kern w:val="0"/>
                <w:szCs w:val="21"/>
              </w:rPr>
              <w:t>临床路径管理的专业和病种数</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本类医院临床路径管理按国家中医药管理局相关规定执行，具体数量和权重由省（区、市）中医药管理部门确定。</w:t>
            </w:r>
          </w:p>
        </w:tc>
      </w:tr>
      <w:tr w:rsidR="00A8153C" w:rsidRPr="007E5AA3" w:rsidTr="00886882">
        <w:trPr>
          <w:trHeight w:val="480"/>
        </w:trPr>
        <w:tc>
          <w:tcPr>
            <w:tcW w:w="1180" w:type="dxa"/>
            <w:vMerge/>
            <w:tcBorders>
              <w:left w:val="single" w:sz="4" w:space="0" w:color="auto"/>
              <w:right w:val="single" w:sz="4" w:space="0" w:color="auto"/>
            </w:tcBorders>
            <w:vAlign w:val="center"/>
            <w:hideMark/>
          </w:tcPr>
          <w:p w:rsidR="00A8153C" w:rsidRPr="007E5AA3" w:rsidRDefault="00A8153C" w:rsidP="007E5AA3">
            <w:pPr>
              <w:jc w:val="center"/>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A8153C" w:rsidRPr="007E5AA3" w:rsidRDefault="00A8153C"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20.</w:t>
            </w:r>
            <w:r w:rsidRPr="007E5AA3">
              <w:rPr>
                <w:rFonts w:ascii="Times New Roman" w:eastAsia="仿宋_GB2312" w:hAnsi="Times New Roman" w:cs="Times New Roman"/>
                <w:kern w:val="0"/>
                <w:szCs w:val="21"/>
              </w:rPr>
              <w:t>中药饮片复核率</w:t>
            </w:r>
          </w:p>
        </w:tc>
        <w:tc>
          <w:tcPr>
            <w:tcW w:w="9497" w:type="dxa"/>
            <w:tcBorders>
              <w:top w:val="nil"/>
              <w:left w:val="nil"/>
              <w:bottom w:val="single" w:sz="4" w:space="0" w:color="auto"/>
              <w:right w:val="single" w:sz="4" w:space="0" w:color="auto"/>
            </w:tcBorders>
            <w:shd w:val="clear" w:color="auto" w:fill="auto"/>
            <w:vAlign w:val="center"/>
            <w:hideMark/>
          </w:tcPr>
          <w:p w:rsidR="00A8153C" w:rsidRPr="007E5AA3" w:rsidRDefault="00A8153C" w:rsidP="004E6E44">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中药饮片调剂复核率</w:t>
            </w:r>
            <w:r w:rsidRPr="007E5AA3">
              <w:rPr>
                <w:rFonts w:ascii="Times New Roman" w:eastAsia="仿宋_GB2312" w:hAnsi="Times New Roman" w:cs="Times New Roman"/>
                <w:kern w:val="0"/>
                <w:szCs w:val="21"/>
              </w:rPr>
              <w:t>100%</w:t>
            </w:r>
            <w:r w:rsidRPr="007E5AA3">
              <w:rPr>
                <w:rFonts w:ascii="Times New Roman" w:eastAsia="仿宋_GB2312" w:hAnsi="Times New Roman" w:cs="Times New Roman"/>
                <w:kern w:val="0"/>
                <w:szCs w:val="21"/>
              </w:rPr>
              <w:t>，每剂重量误差应在</w:t>
            </w:r>
            <w:r w:rsidRPr="007E5AA3">
              <w:rPr>
                <w:rFonts w:ascii="Times New Roman" w:eastAsia="仿宋_GB2312" w:hAnsi="Times New Roman" w:cs="Times New Roman"/>
                <w:kern w:val="0"/>
                <w:szCs w:val="21"/>
              </w:rPr>
              <w:t>±5%</w:t>
            </w:r>
            <w:r w:rsidRPr="007E5AA3">
              <w:rPr>
                <w:rFonts w:ascii="Times New Roman" w:eastAsia="仿宋_GB2312" w:hAnsi="Times New Roman" w:cs="Times New Roman"/>
                <w:kern w:val="0"/>
                <w:szCs w:val="21"/>
              </w:rPr>
              <w:t>以内（现场抽查中药饮片复核率）。</w:t>
            </w:r>
          </w:p>
        </w:tc>
      </w:tr>
      <w:tr w:rsidR="00171298" w:rsidRPr="007E5AA3" w:rsidTr="005B6714">
        <w:trPr>
          <w:trHeight w:val="735"/>
        </w:trPr>
        <w:tc>
          <w:tcPr>
            <w:tcW w:w="1180" w:type="dxa"/>
            <w:vMerge/>
            <w:tcBorders>
              <w:left w:val="single" w:sz="4" w:space="0" w:color="auto"/>
              <w:right w:val="single" w:sz="4" w:space="0" w:color="auto"/>
            </w:tcBorders>
            <w:shd w:val="clear" w:color="auto" w:fill="auto"/>
            <w:vAlign w:val="center"/>
            <w:hideMark/>
          </w:tcPr>
          <w:p w:rsidR="00171298" w:rsidRPr="007E5AA3" w:rsidRDefault="00171298" w:rsidP="007E5AA3">
            <w:pPr>
              <w:widowControl/>
              <w:jc w:val="center"/>
              <w:rPr>
                <w:rFonts w:ascii="Times New Roman" w:eastAsia="仿宋_GB2312" w:hAnsi="Times New Roman" w:cs="Times New Roman"/>
                <w:kern w:val="0"/>
                <w:szCs w:val="21"/>
              </w:rPr>
            </w:pPr>
          </w:p>
        </w:tc>
        <w:tc>
          <w:tcPr>
            <w:tcW w:w="2521" w:type="dxa"/>
            <w:vMerge w:val="restart"/>
            <w:tcBorders>
              <w:top w:val="nil"/>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7.</w:t>
            </w:r>
            <w:r w:rsidRPr="007E5AA3">
              <w:rPr>
                <w:rFonts w:ascii="Times New Roman" w:eastAsia="仿宋_GB2312" w:hAnsi="Times New Roman" w:cs="Times New Roman"/>
                <w:kern w:val="0"/>
                <w:szCs w:val="21"/>
              </w:rPr>
              <w:t>医疗服务便捷和适宜</w:t>
            </w:r>
          </w:p>
        </w:tc>
        <w:tc>
          <w:tcPr>
            <w:tcW w:w="253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21.</w:t>
            </w:r>
            <w:proofErr w:type="gramStart"/>
            <w:r w:rsidRPr="007E5AA3">
              <w:rPr>
                <w:rFonts w:ascii="Times New Roman" w:eastAsia="仿宋_GB2312" w:hAnsi="Times New Roman" w:cs="Times New Roman"/>
                <w:kern w:val="0"/>
                <w:szCs w:val="21"/>
              </w:rPr>
              <w:t>护床比</w:t>
            </w:r>
            <w:proofErr w:type="gramEnd"/>
          </w:p>
        </w:tc>
        <w:tc>
          <w:tcPr>
            <w:tcW w:w="9497" w:type="dxa"/>
            <w:tcBorders>
              <w:top w:val="nil"/>
              <w:left w:val="nil"/>
              <w:bottom w:val="single" w:sz="4" w:space="0" w:color="auto"/>
              <w:right w:val="single" w:sz="4" w:space="0" w:color="auto"/>
            </w:tcBorders>
            <w:shd w:val="clear" w:color="auto" w:fill="auto"/>
            <w:vAlign w:val="center"/>
            <w:hideMark/>
          </w:tcPr>
          <w:p w:rsidR="004E6E44" w:rsidRDefault="00171298" w:rsidP="007E5AA3">
            <w:pPr>
              <w:widowControl/>
              <w:jc w:val="left"/>
              <w:rPr>
                <w:rFonts w:ascii="Times New Roman" w:eastAsia="仿宋_GB2312" w:hAnsi="Times New Roman" w:cs="Times New Roman"/>
                <w:kern w:val="0"/>
                <w:szCs w:val="21"/>
              </w:rPr>
            </w:pPr>
            <w:proofErr w:type="gramStart"/>
            <w:r w:rsidRPr="007E5AA3">
              <w:rPr>
                <w:rFonts w:ascii="Times New Roman" w:eastAsia="仿宋_GB2312" w:hAnsi="Times New Roman" w:cs="Times New Roman"/>
                <w:kern w:val="0"/>
                <w:szCs w:val="21"/>
              </w:rPr>
              <w:t>护床比</w:t>
            </w:r>
            <w:proofErr w:type="gramEnd"/>
            <w:r w:rsidRPr="007E5AA3">
              <w:rPr>
                <w:rFonts w:ascii="Times New Roman" w:eastAsia="仿宋_GB2312" w:hAnsi="Times New Roman" w:cs="Times New Roman"/>
                <w:kern w:val="0"/>
                <w:szCs w:val="21"/>
              </w:rPr>
              <w:t>按本类医院评审标准要求。</w:t>
            </w:r>
            <w:r w:rsidRPr="007E5AA3">
              <w:rPr>
                <w:rFonts w:ascii="Times New Roman" w:eastAsia="仿宋_GB2312" w:hAnsi="Times New Roman" w:cs="Times New Roman"/>
                <w:kern w:val="0"/>
                <w:szCs w:val="21"/>
              </w:rPr>
              <w:br w:type="page"/>
            </w:r>
          </w:p>
          <w:p w:rsidR="00171298" w:rsidRPr="007E5AA3" w:rsidRDefault="00171298" w:rsidP="007E5AA3">
            <w:pPr>
              <w:widowControl/>
              <w:jc w:val="left"/>
              <w:rPr>
                <w:rFonts w:ascii="Times New Roman" w:eastAsia="仿宋_GB2312" w:hAnsi="Times New Roman" w:cs="Times New Roman"/>
                <w:kern w:val="0"/>
                <w:szCs w:val="21"/>
              </w:rPr>
            </w:pPr>
            <w:proofErr w:type="gramStart"/>
            <w:r w:rsidRPr="007E5AA3">
              <w:rPr>
                <w:rFonts w:ascii="Times New Roman" w:eastAsia="仿宋_GB2312" w:hAnsi="Times New Roman" w:cs="Times New Roman"/>
                <w:kern w:val="0"/>
                <w:szCs w:val="21"/>
              </w:rPr>
              <w:t>护床比</w:t>
            </w:r>
            <w:proofErr w:type="gramEnd"/>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在岗护士数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实际开放床位数</w:t>
            </w:r>
          </w:p>
        </w:tc>
      </w:tr>
      <w:tr w:rsidR="00171298" w:rsidRPr="007E5AA3" w:rsidTr="005B6714">
        <w:trPr>
          <w:trHeight w:val="735"/>
        </w:trPr>
        <w:tc>
          <w:tcPr>
            <w:tcW w:w="1180" w:type="dxa"/>
            <w:vMerge/>
            <w:tcBorders>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21" w:type="dxa"/>
            <w:vMerge/>
            <w:tcBorders>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22.</w:t>
            </w:r>
            <w:r w:rsidRPr="007E5AA3">
              <w:rPr>
                <w:rFonts w:ascii="Times New Roman" w:eastAsia="仿宋_GB2312" w:hAnsi="Times New Roman" w:cs="Times New Roman"/>
                <w:kern w:val="0"/>
                <w:szCs w:val="21"/>
              </w:rPr>
              <w:t>医护比</w:t>
            </w:r>
          </w:p>
        </w:tc>
        <w:tc>
          <w:tcPr>
            <w:tcW w:w="949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医护比按本类医院评审标准要求。</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医护比</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在岗医师数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在岗护士数</w:t>
            </w:r>
          </w:p>
        </w:tc>
      </w:tr>
      <w:tr w:rsidR="00171298" w:rsidRPr="007E5AA3" w:rsidTr="005B6714">
        <w:trPr>
          <w:trHeight w:val="480"/>
        </w:trPr>
        <w:tc>
          <w:tcPr>
            <w:tcW w:w="1180" w:type="dxa"/>
            <w:vMerge/>
            <w:tcBorders>
              <w:left w:val="single" w:sz="4" w:space="0" w:color="auto"/>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21" w:type="dxa"/>
            <w:vMerge/>
            <w:tcBorders>
              <w:left w:val="single" w:sz="4" w:space="0" w:color="auto"/>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23.</w:t>
            </w:r>
            <w:r w:rsidRPr="007E5AA3">
              <w:rPr>
                <w:rFonts w:ascii="Times New Roman" w:eastAsia="仿宋_GB2312" w:hAnsi="Times New Roman" w:cs="Times New Roman"/>
                <w:kern w:val="0"/>
                <w:szCs w:val="21"/>
              </w:rPr>
              <w:t>预约诊疗</w:t>
            </w:r>
          </w:p>
        </w:tc>
        <w:tc>
          <w:tcPr>
            <w:tcW w:w="949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预约诊疗途径大于</w:t>
            </w:r>
            <w:r w:rsidRPr="007E5AA3">
              <w:rPr>
                <w:rFonts w:ascii="Times New Roman" w:eastAsia="仿宋_GB2312" w:hAnsi="Times New Roman" w:cs="Times New Roman"/>
                <w:kern w:val="0"/>
                <w:szCs w:val="21"/>
              </w:rPr>
              <w:t>3</w:t>
            </w:r>
            <w:r w:rsidRPr="007E5AA3">
              <w:rPr>
                <w:rFonts w:ascii="Times New Roman" w:eastAsia="仿宋_GB2312" w:hAnsi="Times New Roman" w:cs="Times New Roman"/>
                <w:kern w:val="0"/>
                <w:szCs w:val="21"/>
              </w:rPr>
              <w:t>种，三级医院预约诊疗率</w:t>
            </w:r>
            <w:r w:rsidRPr="007E5AA3">
              <w:rPr>
                <w:rFonts w:ascii="Times New Roman" w:eastAsia="仿宋_GB2312" w:hAnsi="Times New Roman" w:cs="Times New Roman"/>
                <w:kern w:val="0"/>
                <w:szCs w:val="21"/>
              </w:rPr>
              <w:t>≥50%</w:t>
            </w:r>
            <w:r w:rsidRPr="007E5AA3">
              <w:rPr>
                <w:rFonts w:ascii="Times New Roman" w:eastAsia="仿宋_GB2312" w:hAnsi="Times New Roman" w:cs="Times New Roman"/>
                <w:kern w:val="0"/>
                <w:szCs w:val="21"/>
              </w:rPr>
              <w:t>，复诊预约率</w:t>
            </w:r>
            <w:r w:rsidR="004E6E44"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80%</w:t>
            </w:r>
            <w:r w:rsidRPr="007E5AA3">
              <w:rPr>
                <w:rFonts w:ascii="Times New Roman" w:eastAsia="仿宋_GB2312" w:hAnsi="Times New Roman" w:cs="Times New Roman"/>
                <w:kern w:val="0"/>
                <w:szCs w:val="21"/>
              </w:rPr>
              <w:t>。</w:t>
            </w:r>
          </w:p>
        </w:tc>
      </w:tr>
      <w:tr w:rsidR="00171298" w:rsidRPr="007E5AA3" w:rsidTr="00936FB5">
        <w:trPr>
          <w:trHeight w:val="555"/>
        </w:trPr>
        <w:tc>
          <w:tcPr>
            <w:tcW w:w="1180" w:type="dxa"/>
            <w:vMerge w:val="restart"/>
            <w:tcBorders>
              <w:top w:val="nil"/>
              <w:left w:val="single" w:sz="4" w:space="0" w:color="auto"/>
              <w:right w:val="single" w:sz="4" w:space="0" w:color="auto"/>
            </w:tcBorders>
            <w:shd w:val="clear" w:color="auto" w:fill="auto"/>
            <w:vAlign w:val="center"/>
            <w:hideMark/>
          </w:tcPr>
          <w:p w:rsidR="00171298" w:rsidRPr="007E5AA3" w:rsidRDefault="00171298" w:rsidP="002C1233">
            <w:pPr>
              <w:widowControl/>
              <w:jc w:val="center"/>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lastRenderedPageBreak/>
              <w:t>医疗</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服务</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提供</w:t>
            </w:r>
          </w:p>
        </w:tc>
        <w:tc>
          <w:tcPr>
            <w:tcW w:w="2521" w:type="dxa"/>
            <w:vMerge w:val="restart"/>
            <w:tcBorders>
              <w:top w:val="nil"/>
              <w:left w:val="single" w:sz="4" w:space="0" w:color="auto"/>
              <w:right w:val="single" w:sz="4" w:space="0" w:color="auto"/>
            </w:tcBorders>
            <w:shd w:val="clear" w:color="auto" w:fill="auto"/>
            <w:vAlign w:val="center"/>
            <w:hideMark/>
          </w:tcPr>
          <w:p w:rsidR="00171298" w:rsidRPr="007E5AA3" w:rsidRDefault="00171298" w:rsidP="0013111C">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7.</w:t>
            </w:r>
            <w:r w:rsidRPr="007E5AA3">
              <w:rPr>
                <w:rFonts w:ascii="Times New Roman" w:eastAsia="仿宋_GB2312" w:hAnsi="Times New Roman" w:cs="Times New Roman"/>
                <w:kern w:val="0"/>
                <w:szCs w:val="21"/>
              </w:rPr>
              <w:t>医疗服务便捷和适宜</w:t>
            </w:r>
          </w:p>
        </w:tc>
        <w:tc>
          <w:tcPr>
            <w:tcW w:w="2537" w:type="dxa"/>
            <w:tcBorders>
              <w:top w:val="nil"/>
              <w:left w:val="nil"/>
              <w:bottom w:val="single" w:sz="4" w:space="0" w:color="auto"/>
              <w:right w:val="single" w:sz="4" w:space="0" w:color="auto"/>
            </w:tcBorders>
            <w:shd w:val="clear" w:color="000000" w:fill="FFFFFF"/>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24.</w:t>
            </w:r>
            <w:r w:rsidRPr="007E5AA3">
              <w:rPr>
                <w:rFonts w:ascii="Times New Roman" w:eastAsia="仿宋_GB2312" w:hAnsi="Times New Roman" w:cs="Times New Roman"/>
                <w:kern w:val="0"/>
                <w:szCs w:val="21"/>
              </w:rPr>
              <w:t>优质护理服务</w:t>
            </w:r>
          </w:p>
        </w:tc>
        <w:tc>
          <w:tcPr>
            <w:tcW w:w="949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开展优质护理服务的病房比例达到中医药管理部门要求。</w:t>
            </w:r>
          </w:p>
        </w:tc>
      </w:tr>
      <w:tr w:rsidR="00171298" w:rsidRPr="007E5AA3" w:rsidTr="00936FB5">
        <w:trPr>
          <w:trHeight w:val="450"/>
        </w:trPr>
        <w:tc>
          <w:tcPr>
            <w:tcW w:w="1180" w:type="dxa"/>
            <w:vMerge/>
            <w:tcBorders>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21" w:type="dxa"/>
            <w:vMerge/>
            <w:tcBorders>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C21FE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25.</w:t>
            </w:r>
            <w:r w:rsidRPr="007E5AA3">
              <w:rPr>
                <w:rFonts w:ascii="Times New Roman" w:eastAsia="仿宋_GB2312" w:hAnsi="Times New Roman" w:cs="Times New Roman"/>
                <w:kern w:val="0"/>
                <w:szCs w:val="21"/>
              </w:rPr>
              <w:t>择期手术术前平均住院日</w:t>
            </w:r>
          </w:p>
        </w:tc>
        <w:tc>
          <w:tcPr>
            <w:tcW w:w="949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择期手术患者自住院当日到实施首次主要手术当日。</w:t>
            </w:r>
          </w:p>
        </w:tc>
      </w:tr>
      <w:tr w:rsidR="00171298" w:rsidRPr="007E5AA3" w:rsidTr="00936FB5">
        <w:trPr>
          <w:trHeight w:val="525"/>
        </w:trPr>
        <w:tc>
          <w:tcPr>
            <w:tcW w:w="1180" w:type="dxa"/>
            <w:vMerge/>
            <w:tcBorders>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21" w:type="dxa"/>
            <w:vMerge/>
            <w:tcBorders>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26.</w:t>
            </w:r>
            <w:r w:rsidRPr="007E5AA3">
              <w:rPr>
                <w:rFonts w:ascii="Times New Roman" w:eastAsia="仿宋_GB2312" w:hAnsi="Times New Roman" w:cs="Times New Roman"/>
                <w:kern w:val="0"/>
                <w:szCs w:val="21"/>
              </w:rPr>
              <w:t>急诊平均留观时间</w:t>
            </w:r>
          </w:p>
        </w:tc>
        <w:tc>
          <w:tcPr>
            <w:tcW w:w="949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急诊平均留观时间</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急诊</w:t>
            </w:r>
            <w:proofErr w:type="gramStart"/>
            <w:r w:rsidRPr="007E5AA3">
              <w:rPr>
                <w:rFonts w:ascii="Times New Roman" w:eastAsia="仿宋_GB2312" w:hAnsi="Times New Roman" w:cs="Times New Roman"/>
                <w:kern w:val="0"/>
                <w:szCs w:val="21"/>
              </w:rPr>
              <w:t>留观总时间</w:t>
            </w:r>
            <w:proofErr w:type="gramEnd"/>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急诊留</w:t>
            </w:r>
            <w:proofErr w:type="gramStart"/>
            <w:r w:rsidRPr="007E5AA3">
              <w:rPr>
                <w:rFonts w:ascii="Times New Roman" w:eastAsia="仿宋_GB2312" w:hAnsi="Times New Roman" w:cs="Times New Roman"/>
                <w:kern w:val="0"/>
                <w:szCs w:val="21"/>
              </w:rPr>
              <w:t>观患者</w:t>
            </w:r>
            <w:proofErr w:type="gramEnd"/>
            <w:r w:rsidRPr="007E5AA3">
              <w:rPr>
                <w:rFonts w:ascii="Times New Roman" w:eastAsia="仿宋_GB2312" w:hAnsi="Times New Roman" w:cs="Times New Roman"/>
                <w:kern w:val="0"/>
                <w:szCs w:val="21"/>
              </w:rPr>
              <w:t>总数</w:t>
            </w:r>
          </w:p>
        </w:tc>
      </w:tr>
      <w:tr w:rsidR="00171298" w:rsidRPr="007E5AA3" w:rsidTr="00936FB5">
        <w:trPr>
          <w:trHeight w:val="2018"/>
        </w:trPr>
        <w:tc>
          <w:tcPr>
            <w:tcW w:w="1180" w:type="dxa"/>
            <w:vMerge/>
            <w:tcBorders>
              <w:left w:val="single" w:sz="4" w:space="0" w:color="auto"/>
              <w:bottom w:val="nil"/>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21" w:type="dxa"/>
            <w:vMerge/>
            <w:tcBorders>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37" w:type="dxa"/>
            <w:tcBorders>
              <w:top w:val="nil"/>
              <w:left w:val="single" w:sz="4" w:space="0" w:color="auto"/>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27.</w:t>
            </w:r>
            <w:r w:rsidRPr="007E5AA3">
              <w:rPr>
                <w:rFonts w:ascii="Times New Roman" w:eastAsia="仿宋_GB2312" w:hAnsi="Times New Roman" w:cs="Times New Roman"/>
                <w:kern w:val="0"/>
                <w:szCs w:val="21"/>
              </w:rPr>
              <w:t>信息公开</w:t>
            </w:r>
          </w:p>
        </w:tc>
        <w:tc>
          <w:tcPr>
            <w:tcW w:w="9497" w:type="dxa"/>
            <w:tcBorders>
              <w:top w:val="nil"/>
              <w:left w:val="single" w:sz="4" w:space="0" w:color="auto"/>
              <w:bottom w:val="single" w:sz="4" w:space="0" w:color="auto"/>
              <w:right w:val="single" w:sz="4" w:space="0" w:color="auto"/>
            </w:tcBorders>
            <w:shd w:val="clear" w:color="auto" w:fill="auto"/>
            <w:vAlign w:val="center"/>
            <w:hideMark/>
          </w:tcPr>
          <w:p w:rsidR="00171298" w:rsidRPr="007E5AA3" w:rsidRDefault="00171298" w:rsidP="00D90DAE">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）通过新媒体、微平台等途径发布相关诊疗信息，提供自助打印、手机信息、电话告知、网络查询等多种形式的检查检验结果查询服务</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）门诊费用、执业登记、医疗服务基本情况等应按照政府制定的医院信息公开目录向社会公布有关信息</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3</w:t>
            </w:r>
            <w:r w:rsidRPr="007E5AA3">
              <w:rPr>
                <w:rFonts w:ascii="Times New Roman" w:eastAsia="仿宋_GB2312" w:hAnsi="Times New Roman" w:cs="Times New Roman"/>
                <w:kern w:val="0"/>
                <w:szCs w:val="21"/>
              </w:rPr>
              <w:t>）住院费用、重点单病种质量指标、药品耗材检查费用清单等情况在行业内公开，逐步探索向社会公布。</w:t>
            </w:r>
          </w:p>
        </w:tc>
      </w:tr>
      <w:tr w:rsidR="00171298" w:rsidRPr="007E5AA3" w:rsidTr="00936FB5">
        <w:trPr>
          <w:trHeight w:val="2414"/>
        </w:trPr>
        <w:tc>
          <w:tcPr>
            <w:tcW w:w="1180" w:type="dxa"/>
            <w:vMerge/>
            <w:tcBorders>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21" w:type="dxa"/>
            <w:vMerge/>
            <w:tcBorders>
              <w:left w:val="single" w:sz="4" w:space="0" w:color="auto"/>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28.</w:t>
            </w:r>
            <w:r w:rsidRPr="007E5AA3">
              <w:rPr>
                <w:rFonts w:ascii="Times New Roman" w:eastAsia="仿宋_GB2312" w:hAnsi="Times New Roman" w:cs="Times New Roman"/>
                <w:kern w:val="0"/>
                <w:szCs w:val="21"/>
              </w:rPr>
              <w:t>落实分级诊疗制度</w:t>
            </w:r>
          </w:p>
        </w:tc>
        <w:tc>
          <w:tcPr>
            <w:tcW w:w="949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D90DAE">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建立了上级医院与下级医院、慢性病长期照护机构及基层医疗卫生机构之间分工协作和双向转诊机制。考虑到本类医院服务体系不够完善、服务技术分类分级较难明确、基层工作基础更差等特殊性，凡上级医院与下级医院、慢性病长期照护机构及基层医疗卫生机构之间采取各种形式建立了纵向联合体或一体化、集团化关系的，均可视为建立了分工协作和双向转诊机制。具体标准由省（区、市）中医药管理部门确定。</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）有专人负责协调该项工作</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3</w:t>
            </w:r>
            <w:r w:rsidRPr="007E5AA3">
              <w:rPr>
                <w:rFonts w:ascii="Times New Roman" w:eastAsia="仿宋_GB2312" w:hAnsi="Times New Roman" w:cs="Times New Roman"/>
                <w:kern w:val="0"/>
                <w:szCs w:val="21"/>
              </w:rPr>
              <w:t>）完成一定数量的上转和下转任务。</w:t>
            </w:r>
            <w:r w:rsidRPr="007E5AA3">
              <w:rPr>
                <w:rFonts w:ascii="Times New Roman" w:eastAsia="仿宋_GB2312" w:hAnsi="Times New Roman" w:cs="Times New Roman"/>
                <w:kern w:val="0"/>
                <w:szCs w:val="21"/>
              </w:rPr>
              <w:t xml:space="preserve"> </w:t>
            </w:r>
          </w:p>
        </w:tc>
      </w:tr>
      <w:tr w:rsidR="002C1233" w:rsidRPr="007E5AA3" w:rsidTr="002C1233">
        <w:trPr>
          <w:trHeight w:val="2474"/>
        </w:trPr>
        <w:tc>
          <w:tcPr>
            <w:tcW w:w="1180" w:type="dxa"/>
            <w:vMerge/>
            <w:tcBorders>
              <w:left w:val="single" w:sz="4" w:space="0" w:color="auto"/>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21"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8.</w:t>
            </w:r>
            <w:r w:rsidRPr="007E5AA3">
              <w:rPr>
                <w:rFonts w:ascii="Times New Roman" w:eastAsia="仿宋_GB2312" w:hAnsi="Times New Roman" w:cs="Times New Roman"/>
                <w:kern w:val="0"/>
                <w:szCs w:val="21"/>
              </w:rPr>
              <w:t>中医药作用</w:t>
            </w: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29.</w:t>
            </w:r>
            <w:r w:rsidRPr="007E5AA3">
              <w:rPr>
                <w:rFonts w:ascii="Times New Roman" w:eastAsia="仿宋_GB2312" w:hAnsi="Times New Roman" w:cs="Times New Roman"/>
                <w:kern w:val="0"/>
                <w:szCs w:val="21"/>
              </w:rPr>
              <w:t>门诊中医药服务</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D90DAE">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各省（区、市）中医药管理部门可结合实际对具体标准、权重和指标要求作适当调整。</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）中医医院门诊中药处方比例</w:t>
            </w:r>
            <w:r w:rsidRPr="007E5AA3">
              <w:rPr>
                <w:rFonts w:ascii="Times New Roman" w:eastAsia="仿宋_GB2312" w:hAnsi="Times New Roman" w:cs="Times New Roman"/>
                <w:kern w:val="0"/>
                <w:szCs w:val="21"/>
              </w:rPr>
              <w:t>≥60%</w:t>
            </w:r>
            <w:r w:rsidRPr="007E5AA3">
              <w:rPr>
                <w:rFonts w:ascii="Times New Roman" w:eastAsia="仿宋_GB2312" w:hAnsi="Times New Roman" w:cs="Times New Roman"/>
                <w:kern w:val="0"/>
                <w:szCs w:val="21"/>
              </w:rPr>
              <w:t>，中西医结合医院门诊中药处方比例</w:t>
            </w:r>
            <w:r w:rsidRPr="007E5AA3">
              <w:rPr>
                <w:rFonts w:ascii="Times New Roman" w:eastAsia="仿宋_GB2312" w:hAnsi="Times New Roman" w:cs="Times New Roman"/>
                <w:kern w:val="0"/>
                <w:szCs w:val="21"/>
              </w:rPr>
              <w:t>≥40%</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（门诊中药处方比例</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期间门诊中药（饮片、成药、制剂）处方数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门诊处方总数</w:t>
            </w:r>
            <w:r w:rsidRPr="007E5AA3">
              <w:rPr>
                <w:rFonts w:ascii="Times New Roman" w:eastAsia="仿宋_GB2312" w:hAnsi="Times New Roman" w:cs="Times New Roman"/>
                <w:kern w:val="0"/>
                <w:szCs w:val="21"/>
              </w:rPr>
              <w:t>×100%</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）中医医院门诊中药饮片处方比例</w:t>
            </w:r>
            <w:r w:rsidRPr="007E5AA3">
              <w:rPr>
                <w:rFonts w:ascii="Times New Roman" w:eastAsia="仿宋_GB2312" w:hAnsi="Times New Roman" w:cs="Times New Roman"/>
                <w:kern w:val="0"/>
                <w:szCs w:val="21"/>
              </w:rPr>
              <w:t>≥30%</w:t>
            </w:r>
            <w:r w:rsidRPr="007E5AA3">
              <w:rPr>
                <w:rFonts w:ascii="Times New Roman" w:eastAsia="仿宋_GB2312" w:hAnsi="Times New Roman" w:cs="Times New Roman"/>
                <w:kern w:val="0"/>
                <w:szCs w:val="21"/>
              </w:rPr>
              <w:t>，中西医结合医院门诊中药饮片处方比例</w:t>
            </w:r>
            <w:r w:rsidRPr="007E5AA3">
              <w:rPr>
                <w:rFonts w:ascii="Times New Roman" w:eastAsia="仿宋_GB2312" w:hAnsi="Times New Roman" w:cs="Times New Roman"/>
                <w:kern w:val="0"/>
                <w:szCs w:val="21"/>
              </w:rPr>
              <w:t>≥20%</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（门诊中药饮片处方比例</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期间门诊中药饮片处方数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门诊处方总数</w:t>
            </w:r>
            <w:r w:rsidRPr="007E5AA3">
              <w:rPr>
                <w:rFonts w:ascii="Times New Roman" w:eastAsia="仿宋_GB2312" w:hAnsi="Times New Roman" w:cs="Times New Roman"/>
                <w:kern w:val="0"/>
                <w:szCs w:val="21"/>
              </w:rPr>
              <w:t>×100%</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3</w:t>
            </w:r>
            <w:r w:rsidRPr="007E5AA3">
              <w:rPr>
                <w:rFonts w:ascii="Times New Roman" w:eastAsia="仿宋_GB2312" w:hAnsi="Times New Roman" w:cs="Times New Roman"/>
                <w:kern w:val="0"/>
                <w:szCs w:val="21"/>
              </w:rPr>
              <w:t>）中医医院门诊中医非药物治疗比例</w:t>
            </w:r>
            <w:r w:rsidRPr="007E5AA3">
              <w:rPr>
                <w:rFonts w:ascii="Times New Roman" w:eastAsia="仿宋_GB2312" w:hAnsi="Times New Roman" w:cs="Times New Roman"/>
                <w:kern w:val="0"/>
                <w:szCs w:val="21"/>
              </w:rPr>
              <w:t>≥10%</w:t>
            </w:r>
            <w:r w:rsidRPr="007E5AA3">
              <w:rPr>
                <w:rFonts w:ascii="Times New Roman" w:eastAsia="仿宋_GB2312" w:hAnsi="Times New Roman" w:cs="Times New Roman"/>
                <w:kern w:val="0"/>
                <w:szCs w:val="21"/>
              </w:rPr>
              <w:t>，中西医结合医院门诊中医非药物治疗比例</w:t>
            </w:r>
            <w:r w:rsidRPr="007E5AA3">
              <w:rPr>
                <w:rFonts w:ascii="Times New Roman" w:eastAsia="仿宋_GB2312" w:hAnsi="Times New Roman" w:cs="Times New Roman"/>
                <w:kern w:val="0"/>
                <w:szCs w:val="21"/>
              </w:rPr>
              <w:t>≥7%</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（门诊中医非药物治疗比例</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门诊中医非药物治疗</w:t>
            </w:r>
            <w:proofErr w:type="gramStart"/>
            <w:r w:rsidRPr="007E5AA3">
              <w:rPr>
                <w:rFonts w:ascii="Times New Roman" w:eastAsia="仿宋_GB2312" w:hAnsi="Times New Roman" w:cs="Times New Roman"/>
                <w:kern w:val="0"/>
                <w:szCs w:val="21"/>
              </w:rPr>
              <w:t>人次</w:t>
            </w:r>
            <w:r w:rsidRPr="007E5AA3">
              <w:rPr>
                <w:rFonts w:ascii="Times New Roman" w:eastAsia="仿宋_GB2312" w:hAnsi="Times New Roman" w:cs="Times New Roman"/>
                <w:kern w:val="0"/>
                <w:szCs w:val="21"/>
              </w:rPr>
              <w:t>/</w:t>
            </w:r>
            <w:proofErr w:type="gramEnd"/>
            <w:r w:rsidRPr="007E5AA3">
              <w:rPr>
                <w:rFonts w:ascii="Times New Roman" w:eastAsia="仿宋_GB2312" w:hAnsi="Times New Roman" w:cs="Times New Roman"/>
                <w:kern w:val="0"/>
                <w:szCs w:val="21"/>
              </w:rPr>
              <w:t>医院门诊总</w:t>
            </w:r>
            <w:proofErr w:type="gramStart"/>
            <w:r w:rsidRPr="007E5AA3">
              <w:rPr>
                <w:rFonts w:ascii="Times New Roman" w:eastAsia="仿宋_GB2312" w:hAnsi="Times New Roman" w:cs="Times New Roman"/>
                <w:kern w:val="0"/>
                <w:szCs w:val="21"/>
              </w:rPr>
              <w:t>人次</w:t>
            </w:r>
            <w:r w:rsidRPr="007E5AA3">
              <w:rPr>
                <w:rFonts w:ascii="Times New Roman" w:eastAsia="仿宋_GB2312" w:hAnsi="Times New Roman" w:cs="Times New Roman"/>
                <w:kern w:val="0"/>
                <w:szCs w:val="21"/>
              </w:rPr>
              <w:t>×</w:t>
            </w:r>
            <w:proofErr w:type="gramEnd"/>
            <w:r w:rsidRPr="007E5AA3">
              <w:rPr>
                <w:rFonts w:ascii="Times New Roman" w:eastAsia="仿宋_GB2312" w:hAnsi="Times New Roman" w:cs="Times New Roman"/>
                <w:kern w:val="0"/>
                <w:szCs w:val="21"/>
              </w:rPr>
              <w:t>100%</w:t>
            </w:r>
            <w:r w:rsidRPr="007E5AA3">
              <w:rPr>
                <w:rFonts w:ascii="Times New Roman" w:eastAsia="仿宋_GB2312" w:hAnsi="Times New Roman" w:cs="Times New Roman"/>
                <w:kern w:val="0"/>
                <w:szCs w:val="21"/>
              </w:rPr>
              <w:t>）</w:t>
            </w:r>
          </w:p>
        </w:tc>
      </w:tr>
      <w:tr w:rsidR="007E5AA3" w:rsidRPr="007E5AA3" w:rsidTr="002C1233">
        <w:trPr>
          <w:trHeight w:val="1626"/>
        </w:trPr>
        <w:tc>
          <w:tcPr>
            <w:tcW w:w="1180" w:type="dxa"/>
            <w:vMerge w:val="restart"/>
            <w:tcBorders>
              <w:top w:val="nil"/>
              <w:left w:val="single" w:sz="4" w:space="0" w:color="auto"/>
              <w:bottom w:val="single" w:sz="4" w:space="0" w:color="auto"/>
              <w:right w:val="single" w:sz="4" w:space="0" w:color="auto"/>
            </w:tcBorders>
            <w:shd w:val="clear" w:color="auto" w:fill="auto"/>
            <w:vAlign w:val="center"/>
            <w:hideMark/>
          </w:tcPr>
          <w:p w:rsidR="007E5AA3" w:rsidRPr="007E5AA3" w:rsidRDefault="007E5AA3" w:rsidP="007E5AA3">
            <w:pPr>
              <w:widowControl/>
              <w:jc w:val="center"/>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lastRenderedPageBreak/>
              <w:t>医疗</w:t>
            </w:r>
            <w:r w:rsidRPr="007E5AA3">
              <w:rPr>
                <w:rFonts w:ascii="Times New Roman" w:eastAsia="仿宋_GB2312" w:hAnsi="Times New Roman" w:cs="Times New Roman"/>
                <w:kern w:val="0"/>
                <w:szCs w:val="21"/>
              </w:rPr>
              <w:br w:type="page"/>
            </w:r>
            <w:r w:rsidR="002C1233">
              <w:rPr>
                <w:rFonts w:ascii="Times New Roman" w:eastAsia="仿宋_GB2312" w:hAnsi="Times New Roman" w:cs="Times New Roman" w:hint="eastAsia"/>
                <w:kern w:val="0"/>
                <w:szCs w:val="21"/>
              </w:rPr>
              <w:br/>
            </w:r>
            <w:r w:rsidRPr="007E5AA3">
              <w:rPr>
                <w:rFonts w:ascii="Times New Roman" w:eastAsia="仿宋_GB2312" w:hAnsi="Times New Roman" w:cs="Times New Roman"/>
                <w:kern w:val="0"/>
                <w:szCs w:val="21"/>
              </w:rPr>
              <w:t>服务</w:t>
            </w:r>
            <w:r w:rsidRPr="007E5AA3">
              <w:rPr>
                <w:rFonts w:ascii="Times New Roman" w:eastAsia="仿宋_GB2312" w:hAnsi="Times New Roman" w:cs="Times New Roman"/>
                <w:kern w:val="0"/>
                <w:szCs w:val="21"/>
              </w:rPr>
              <w:br w:type="page"/>
            </w:r>
            <w:r w:rsidR="002C1233">
              <w:rPr>
                <w:rFonts w:ascii="Times New Roman" w:eastAsia="仿宋_GB2312" w:hAnsi="Times New Roman" w:cs="Times New Roman" w:hint="eastAsia"/>
                <w:kern w:val="0"/>
                <w:szCs w:val="21"/>
              </w:rPr>
              <w:br/>
            </w:r>
            <w:r w:rsidRPr="007E5AA3">
              <w:rPr>
                <w:rFonts w:ascii="Times New Roman" w:eastAsia="仿宋_GB2312" w:hAnsi="Times New Roman" w:cs="Times New Roman"/>
                <w:kern w:val="0"/>
                <w:szCs w:val="21"/>
              </w:rPr>
              <w:t>提供</w:t>
            </w:r>
          </w:p>
        </w:tc>
        <w:tc>
          <w:tcPr>
            <w:tcW w:w="2521" w:type="dxa"/>
            <w:vMerge w:val="restart"/>
            <w:tcBorders>
              <w:top w:val="nil"/>
              <w:left w:val="single" w:sz="4" w:space="0" w:color="auto"/>
              <w:bottom w:val="single" w:sz="4" w:space="0" w:color="auto"/>
              <w:right w:val="single" w:sz="4" w:space="0" w:color="auto"/>
            </w:tcBorders>
            <w:shd w:val="clear" w:color="auto" w:fill="auto"/>
            <w:vAlign w:val="center"/>
            <w:hideMark/>
          </w:tcPr>
          <w:p w:rsidR="007E5AA3" w:rsidRPr="007E5AA3" w:rsidRDefault="007E5AA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8.</w:t>
            </w:r>
            <w:r w:rsidRPr="007E5AA3">
              <w:rPr>
                <w:rFonts w:ascii="Times New Roman" w:eastAsia="仿宋_GB2312" w:hAnsi="Times New Roman" w:cs="Times New Roman"/>
                <w:kern w:val="0"/>
                <w:szCs w:val="21"/>
              </w:rPr>
              <w:t>中医药作用</w:t>
            </w:r>
          </w:p>
        </w:tc>
        <w:tc>
          <w:tcPr>
            <w:tcW w:w="2537" w:type="dxa"/>
            <w:tcBorders>
              <w:top w:val="nil"/>
              <w:left w:val="nil"/>
              <w:bottom w:val="single" w:sz="4" w:space="0" w:color="auto"/>
              <w:right w:val="single" w:sz="4" w:space="0" w:color="auto"/>
            </w:tcBorders>
            <w:shd w:val="clear" w:color="auto" w:fill="auto"/>
            <w:vAlign w:val="center"/>
            <w:hideMark/>
          </w:tcPr>
          <w:p w:rsidR="007E5AA3" w:rsidRPr="007E5AA3" w:rsidRDefault="007E5AA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30.</w:t>
            </w:r>
            <w:r w:rsidRPr="007E5AA3">
              <w:rPr>
                <w:rFonts w:ascii="Times New Roman" w:eastAsia="仿宋_GB2312" w:hAnsi="Times New Roman" w:cs="Times New Roman"/>
                <w:kern w:val="0"/>
                <w:szCs w:val="21"/>
              </w:rPr>
              <w:t>住院中医药服务</w:t>
            </w:r>
          </w:p>
        </w:tc>
        <w:tc>
          <w:tcPr>
            <w:tcW w:w="9497" w:type="dxa"/>
            <w:tcBorders>
              <w:top w:val="nil"/>
              <w:left w:val="nil"/>
              <w:bottom w:val="single" w:sz="4" w:space="0" w:color="auto"/>
              <w:right w:val="single" w:sz="4" w:space="0" w:color="auto"/>
            </w:tcBorders>
            <w:shd w:val="clear" w:color="auto" w:fill="auto"/>
            <w:vAlign w:val="center"/>
            <w:hideMark/>
          </w:tcPr>
          <w:p w:rsidR="004E6E44" w:rsidRDefault="007E5AA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各省（区、市）中医药管理部门可结合实际对具体标准、权重和指标要求作适当调整。</w:t>
            </w:r>
            <w:r w:rsidRPr="007E5AA3">
              <w:rPr>
                <w:rFonts w:ascii="Times New Roman" w:eastAsia="仿宋_GB2312" w:hAnsi="Times New Roman" w:cs="Times New Roman"/>
                <w:kern w:val="0"/>
                <w:szCs w:val="21"/>
              </w:rPr>
              <w:br w:type="page"/>
            </w:r>
          </w:p>
          <w:p w:rsidR="004E6E44" w:rsidRDefault="007E5AA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）严格落实中医病例查房制度，每月</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次，中医内涵丰富，有详细记录。</w:t>
            </w:r>
          </w:p>
          <w:p w:rsidR="004E6E44" w:rsidRDefault="007E5AA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br w:type="page"/>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）中医护理技术开展</w:t>
            </w:r>
            <w:r w:rsidRPr="007E5AA3">
              <w:rPr>
                <w:rFonts w:ascii="Times New Roman" w:eastAsia="仿宋_GB2312" w:hAnsi="Times New Roman" w:cs="Times New Roman"/>
                <w:kern w:val="0"/>
                <w:szCs w:val="21"/>
              </w:rPr>
              <w:t>≥6</w:t>
            </w:r>
            <w:r w:rsidRPr="007E5AA3">
              <w:rPr>
                <w:rFonts w:ascii="Times New Roman" w:eastAsia="仿宋_GB2312" w:hAnsi="Times New Roman" w:cs="Times New Roman"/>
                <w:kern w:val="0"/>
                <w:szCs w:val="21"/>
              </w:rPr>
              <w:t>项</w:t>
            </w:r>
            <w:r w:rsidR="004E6E44">
              <w:rPr>
                <w:rFonts w:ascii="Times New Roman" w:eastAsia="仿宋_GB2312" w:hAnsi="Times New Roman" w:cs="Times New Roman" w:hint="eastAsia"/>
                <w:kern w:val="0"/>
                <w:szCs w:val="21"/>
              </w:rPr>
              <w:t>。</w:t>
            </w:r>
          </w:p>
          <w:p w:rsidR="004E6E44" w:rsidRDefault="007E5AA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br w:type="page"/>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3</w:t>
            </w:r>
            <w:r w:rsidRPr="007E5AA3">
              <w:rPr>
                <w:rFonts w:ascii="Times New Roman" w:eastAsia="仿宋_GB2312" w:hAnsi="Times New Roman" w:cs="Times New Roman"/>
                <w:kern w:val="0"/>
                <w:szCs w:val="21"/>
              </w:rPr>
              <w:t>）中医特色护理服务比例占比例</w:t>
            </w:r>
            <w:r w:rsidRPr="007E5AA3">
              <w:rPr>
                <w:rFonts w:ascii="Times New Roman" w:eastAsia="仿宋_GB2312" w:hAnsi="Times New Roman" w:cs="Times New Roman"/>
                <w:kern w:val="0"/>
                <w:szCs w:val="21"/>
              </w:rPr>
              <w:t>≥60%</w:t>
            </w:r>
            <w:r w:rsidRPr="007E5AA3">
              <w:rPr>
                <w:rFonts w:ascii="Times New Roman" w:eastAsia="仿宋_GB2312" w:hAnsi="Times New Roman" w:cs="Times New Roman"/>
                <w:kern w:val="0"/>
                <w:szCs w:val="21"/>
              </w:rPr>
              <w:br w:type="page"/>
            </w:r>
            <w:r w:rsidRPr="007E5AA3">
              <w:rPr>
                <w:rFonts w:ascii="Times New Roman" w:eastAsia="仿宋_GB2312" w:hAnsi="Times New Roman" w:cs="Times New Roman"/>
                <w:kern w:val="0"/>
                <w:szCs w:val="21"/>
              </w:rPr>
              <w:t>（中医特色护理服务比例</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运用中医特色护理的住院病人数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年收治病人数</w:t>
            </w:r>
            <w:r w:rsidRPr="007E5AA3">
              <w:rPr>
                <w:rFonts w:ascii="Times New Roman" w:eastAsia="仿宋_GB2312" w:hAnsi="Times New Roman" w:cs="Times New Roman"/>
                <w:kern w:val="0"/>
                <w:szCs w:val="21"/>
              </w:rPr>
              <w:t>×100%</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br w:type="page"/>
            </w:r>
            <w:r w:rsidR="00D90DAE" w:rsidRPr="007E5AA3">
              <w:rPr>
                <w:rFonts w:ascii="Times New Roman" w:eastAsia="仿宋_GB2312" w:hAnsi="Times New Roman" w:cs="Times New Roman"/>
                <w:kern w:val="0"/>
                <w:szCs w:val="21"/>
              </w:rPr>
              <w:t>。</w:t>
            </w:r>
          </w:p>
          <w:p w:rsidR="007E5AA3" w:rsidRPr="007E5AA3" w:rsidRDefault="007E5AA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（以上均查阅本年度已归档住院病历）</w:t>
            </w:r>
          </w:p>
        </w:tc>
      </w:tr>
      <w:tr w:rsidR="007E5AA3" w:rsidRPr="007E5AA3" w:rsidTr="002C1233">
        <w:trPr>
          <w:trHeight w:val="1122"/>
        </w:trPr>
        <w:tc>
          <w:tcPr>
            <w:tcW w:w="1180" w:type="dxa"/>
            <w:vMerge/>
            <w:tcBorders>
              <w:top w:val="nil"/>
              <w:left w:val="single" w:sz="4" w:space="0" w:color="auto"/>
              <w:bottom w:val="single" w:sz="4" w:space="0" w:color="auto"/>
              <w:right w:val="single" w:sz="4" w:space="0" w:color="auto"/>
            </w:tcBorders>
            <w:vAlign w:val="center"/>
            <w:hideMark/>
          </w:tcPr>
          <w:p w:rsidR="007E5AA3" w:rsidRPr="007E5AA3" w:rsidRDefault="007E5AA3" w:rsidP="007E5AA3">
            <w:pPr>
              <w:widowControl/>
              <w:jc w:val="left"/>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7E5AA3" w:rsidRPr="007E5AA3" w:rsidRDefault="007E5AA3"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7E5AA3" w:rsidRPr="007E5AA3" w:rsidRDefault="007E5AA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31.</w:t>
            </w:r>
            <w:r w:rsidRPr="007E5AA3">
              <w:rPr>
                <w:rFonts w:ascii="Times New Roman" w:eastAsia="仿宋_GB2312" w:hAnsi="Times New Roman" w:cs="Times New Roman"/>
                <w:kern w:val="0"/>
                <w:szCs w:val="21"/>
              </w:rPr>
              <w:t>中医医疗技术服务</w:t>
            </w:r>
          </w:p>
        </w:tc>
        <w:tc>
          <w:tcPr>
            <w:tcW w:w="9497" w:type="dxa"/>
            <w:tcBorders>
              <w:top w:val="nil"/>
              <w:left w:val="nil"/>
              <w:bottom w:val="single" w:sz="4" w:space="0" w:color="auto"/>
              <w:right w:val="single" w:sz="4" w:space="0" w:color="auto"/>
            </w:tcBorders>
            <w:shd w:val="clear" w:color="auto" w:fill="auto"/>
            <w:vAlign w:val="center"/>
            <w:hideMark/>
          </w:tcPr>
          <w:p w:rsidR="007E5AA3" w:rsidRPr="007E5AA3" w:rsidRDefault="007E5AA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各省（区、市）中医药管理部门可结合实际对具体标准、权重和指标要求作适当调整。</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中医医院开展中医医疗技术项目</w:t>
            </w:r>
            <w:r w:rsidRPr="007E5AA3">
              <w:rPr>
                <w:rFonts w:ascii="Times New Roman" w:eastAsia="仿宋_GB2312" w:hAnsi="Times New Roman" w:cs="Times New Roman"/>
                <w:kern w:val="0"/>
                <w:szCs w:val="21"/>
              </w:rPr>
              <w:t>≥60</w:t>
            </w:r>
            <w:r w:rsidRPr="007E5AA3">
              <w:rPr>
                <w:rFonts w:ascii="Times New Roman" w:eastAsia="仿宋_GB2312" w:hAnsi="Times New Roman" w:cs="Times New Roman"/>
                <w:kern w:val="0"/>
                <w:szCs w:val="21"/>
              </w:rPr>
              <w:t>种，中西医结合医院开展中医医疗技术项目</w:t>
            </w:r>
            <w:r w:rsidRPr="007E5AA3">
              <w:rPr>
                <w:rFonts w:ascii="Times New Roman" w:eastAsia="仿宋_GB2312" w:hAnsi="Times New Roman" w:cs="Times New Roman"/>
                <w:kern w:val="0"/>
                <w:szCs w:val="21"/>
              </w:rPr>
              <w:t>≥40</w:t>
            </w:r>
            <w:r w:rsidRPr="007E5AA3">
              <w:rPr>
                <w:rFonts w:ascii="Times New Roman" w:eastAsia="仿宋_GB2312" w:hAnsi="Times New Roman" w:cs="Times New Roman"/>
                <w:kern w:val="0"/>
                <w:szCs w:val="21"/>
              </w:rPr>
              <w:t>种（按《中医医疗技术手册》统计）。</w:t>
            </w:r>
          </w:p>
        </w:tc>
      </w:tr>
      <w:tr w:rsidR="007E5AA3" w:rsidRPr="007E5AA3" w:rsidTr="007E5AA3">
        <w:trPr>
          <w:trHeight w:val="810"/>
        </w:trPr>
        <w:tc>
          <w:tcPr>
            <w:tcW w:w="1180" w:type="dxa"/>
            <w:vMerge/>
            <w:tcBorders>
              <w:top w:val="nil"/>
              <w:left w:val="single" w:sz="4" w:space="0" w:color="auto"/>
              <w:bottom w:val="single" w:sz="4" w:space="0" w:color="auto"/>
              <w:right w:val="single" w:sz="4" w:space="0" w:color="auto"/>
            </w:tcBorders>
            <w:vAlign w:val="center"/>
            <w:hideMark/>
          </w:tcPr>
          <w:p w:rsidR="007E5AA3" w:rsidRPr="007E5AA3" w:rsidRDefault="007E5AA3" w:rsidP="007E5AA3">
            <w:pPr>
              <w:widowControl/>
              <w:jc w:val="left"/>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7E5AA3" w:rsidRPr="007E5AA3" w:rsidRDefault="007E5AA3"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7E5AA3" w:rsidRPr="007E5AA3" w:rsidRDefault="007E5AA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32.“</w:t>
            </w:r>
            <w:r w:rsidRPr="007E5AA3">
              <w:rPr>
                <w:rFonts w:ascii="Times New Roman" w:eastAsia="仿宋_GB2312" w:hAnsi="Times New Roman" w:cs="Times New Roman"/>
                <w:kern w:val="0"/>
                <w:szCs w:val="21"/>
              </w:rPr>
              <w:t>治未病</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服务</w:t>
            </w:r>
          </w:p>
        </w:tc>
        <w:tc>
          <w:tcPr>
            <w:tcW w:w="9497" w:type="dxa"/>
            <w:tcBorders>
              <w:top w:val="nil"/>
              <w:left w:val="nil"/>
              <w:bottom w:val="single" w:sz="4" w:space="0" w:color="auto"/>
              <w:right w:val="single" w:sz="4" w:space="0" w:color="auto"/>
            </w:tcBorders>
            <w:shd w:val="clear" w:color="auto" w:fill="auto"/>
            <w:vAlign w:val="center"/>
            <w:hideMark/>
          </w:tcPr>
          <w:p w:rsidR="007E5AA3" w:rsidRPr="007E5AA3" w:rsidRDefault="007E5AA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开展技术规范、内容丰富的中医</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治未病</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服务。服务区域布局和服务流程合理，设施设备及人员队伍符合要求，有服务效果追踪评估。具体由省（区、市）中医药管理部门确定。</w:t>
            </w:r>
          </w:p>
        </w:tc>
      </w:tr>
      <w:tr w:rsidR="002C1233" w:rsidRPr="007E5AA3" w:rsidTr="002C1233">
        <w:trPr>
          <w:trHeight w:val="1196"/>
        </w:trPr>
        <w:tc>
          <w:tcPr>
            <w:tcW w:w="1180" w:type="dxa"/>
            <w:vMerge w:val="restart"/>
            <w:tcBorders>
              <w:top w:val="nil"/>
              <w:left w:val="single" w:sz="4" w:space="0" w:color="auto"/>
              <w:right w:val="single" w:sz="4" w:space="0" w:color="auto"/>
            </w:tcBorders>
            <w:shd w:val="clear" w:color="auto" w:fill="auto"/>
            <w:vAlign w:val="center"/>
            <w:hideMark/>
          </w:tcPr>
          <w:p w:rsidR="002C1233" w:rsidRPr="007E5AA3" w:rsidRDefault="002C1233" w:rsidP="007E5AA3">
            <w:pPr>
              <w:widowControl/>
              <w:jc w:val="center"/>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综合</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管理</w:t>
            </w:r>
          </w:p>
        </w:tc>
        <w:tc>
          <w:tcPr>
            <w:tcW w:w="2521" w:type="dxa"/>
            <w:vMerge w:val="restart"/>
            <w:tcBorders>
              <w:top w:val="nil"/>
              <w:left w:val="single" w:sz="4" w:space="0" w:color="auto"/>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9.</w:t>
            </w:r>
            <w:r w:rsidRPr="007E5AA3">
              <w:rPr>
                <w:rFonts w:ascii="Times New Roman" w:eastAsia="仿宋_GB2312" w:hAnsi="Times New Roman" w:cs="Times New Roman"/>
                <w:kern w:val="0"/>
                <w:szCs w:val="21"/>
              </w:rPr>
              <w:t>人力效率</w:t>
            </w: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C21FE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33.</w:t>
            </w:r>
            <w:r w:rsidRPr="007E5AA3">
              <w:rPr>
                <w:rFonts w:ascii="Times New Roman" w:eastAsia="仿宋_GB2312" w:hAnsi="Times New Roman" w:cs="Times New Roman"/>
                <w:kern w:val="0"/>
                <w:szCs w:val="21"/>
              </w:rPr>
              <w:t>医师日均担负门诊人次数</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依据当地同级别本类医院平均水平设定目标值合理区间，具体按省</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区、市</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区别不同医院功能定位规定的相关要求。原则上三级医院医师日均担负门诊人次数应逐年减少，二级及以下医院应逐年增加。</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医师日均担负门诊人次数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年度门诊人次数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平均在职医师数</w:t>
            </w:r>
            <w:r w:rsidRPr="007E5AA3">
              <w:rPr>
                <w:rFonts w:ascii="Times New Roman" w:eastAsia="仿宋_GB2312" w:hAnsi="Times New Roman" w:cs="Times New Roman"/>
                <w:kern w:val="0"/>
                <w:szCs w:val="21"/>
              </w:rPr>
              <w:t>/250</w:t>
            </w:r>
            <w:r w:rsidRPr="007E5AA3">
              <w:rPr>
                <w:rFonts w:ascii="Times New Roman" w:eastAsia="仿宋_GB2312" w:hAnsi="Times New Roman" w:cs="Times New Roman"/>
                <w:kern w:val="0"/>
                <w:szCs w:val="21"/>
              </w:rPr>
              <w:t>天</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法定工作天数</w:t>
            </w:r>
            <w:r w:rsidRPr="007E5AA3">
              <w:rPr>
                <w:rFonts w:ascii="Times New Roman" w:eastAsia="仿宋_GB2312" w:hAnsi="Times New Roman" w:cs="Times New Roman"/>
                <w:kern w:val="0"/>
                <w:szCs w:val="21"/>
              </w:rPr>
              <w:t>)</w:t>
            </w:r>
          </w:p>
        </w:tc>
      </w:tr>
      <w:tr w:rsidR="002C1233" w:rsidRPr="007E5AA3" w:rsidTr="002C1233">
        <w:trPr>
          <w:trHeight w:val="1114"/>
        </w:trPr>
        <w:tc>
          <w:tcPr>
            <w:tcW w:w="1180" w:type="dxa"/>
            <w:vMerge/>
            <w:tcBorders>
              <w:left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34.</w:t>
            </w:r>
            <w:r w:rsidRPr="007E5AA3">
              <w:rPr>
                <w:rFonts w:ascii="Times New Roman" w:eastAsia="仿宋_GB2312" w:hAnsi="Times New Roman" w:cs="Times New Roman"/>
                <w:kern w:val="0"/>
                <w:szCs w:val="21"/>
              </w:rPr>
              <w:t>医师日均担负住院床日数</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4B375F">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依据当地同级别本类医院平均水平设定目标值合理区间，具体按省（区、市）区别不同医院功能定位规定的相关要求。</w:t>
            </w:r>
            <w:r w:rsidRPr="007E5AA3">
              <w:rPr>
                <w:rFonts w:ascii="Times New Roman" w:eastAsia="仿宋_GB2312" w:hAnsi="Times New Roman" w:cs="Times New Roman"/>
                <w:kern w:val="0"/>
                <w:szCs w:val="21"/>
              </w:rPr>
              <w:t xml:space="preserve"> </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医师日均担负住院床日数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年度实际</w:t>
            </w:r>
            <w:proofErr w:type="gramStart"/>
            <w:r w:rsidRPr="007E5AA3">
              <w:rPr>
                <w:rFonts w:ascii="Times New Roman" w:eastAsia="仿宋_GB2312" w:hAnsi="Times New Roman" w:cs="Times New Roman"/>
                <w:kern w:val="0"/>
                <w:szCs w:val="21"/>
              </w:rPr>
              <w:t>占用总床日数</w:t>
            </w:r>
            <w:proofErr w:type="gramEnd"/>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平均在职医师数</w:t>
            </w:r>
            <w:r w:rsidRPr="007E5AA3">
              <w:rPr>
                <w:rFonts w:ascii="Times New Roman" w:eastAsia="仿宋_GB2312" w:hAnsi="Times New Roman" w:cs="Times New Roman"/>
                <w:kern w:val="0"/>
                <w:szCs w:val="21"/>
              </w:rPr>
              <w:t>/365</w:t>
            </w:r>
            <w:r w:rsidRPr="007E5AA3">
              <w:rPr>
                <w:rFonts w:ascii="Times New Roman" w:eastAsia="仿宋_GB2312" w:hAnsi="Times New Roman" w:cs="Times New Roman"/>
                <w:kern w:val="0"/>
                <w:szCs w:val="21"/>
              </w:rPr>
              <w:t>天</w:t>
            </w:r>
          </w:p>
        </w:tc>
      </w:tr>
      <w:tr w:rsidR="002C1233" w:rsidRPr="007E5AA3" w:rsidTr="002C1233">
        <w:trPr>
          <w:trHeight w:val="673"/>
        </w:trPr>
        <w:tc>
          <w:tcPr>
            <w:tcW w:w="1180" w:type="dxa"/>
            <w:vMerge/>
            <w:tcBorders>
              <w:left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21" w:type="dxa"/>
            <w:vMerge w:val="restart"/>
            <w:tcBorders>
              <w:top w:val="nil"/>
              <w:left w:val="single" w:sz="4" w:space="0" w:color="auto"/>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10.</w:t>
            </w:r>
            <w:r w:rsidRPr="007E5AA3">
              <w:rPr>
                <w:rFonts w:ascii="Times New Roman" w:eastAsia="仿宋_GB2312" w:hAnsi="Times New Roman" w:cs="Times New Roman"/>
                <w:kern w:val="0"/>
                <w:szCs w:val="21"/>
              </w:rPr>
              <w:t>床位效率</w:t>
            </w: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35.</w:t>
            </w:r>
            <w:r w:rsidRPr="007E5AA3">
              <w:rPr>
                <w:rFonts w:ascii="Times New Roman" w:eastAsia="仿宋_GB2312" w:hAnsi="Times New Roman" w:cs="Times New Roman"/>
                <w:kern w:val="0"/>
                <w:szCs w:val="21"/>
              </w:rPr>
              <w:t>平均住院天数</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目标值设定依据以当地本类医院平均水平，具体按省（区、市）规定的相关要求。</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平均住院天数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出院者占用</w:t>
            </w:r>
            <w:proofErr w:type="gramStart"/>
            <w:r w:rsidRPr="007E5AA3">
              <w:rPr>
                <w:rFonts w:ascii="Times New Roman" w:eastAsia="仿宋_GB2312" w:hAnsi="Times New Roman" w:cs="Times New Roman"/>
                <w:kern w:val="0"/>
                <w:szCs w:val="21"/>
              </w:rPr>
              <w:t>总床日</w:t>
            </w:r>
            <w:proofErr w:type="gramEnd"/>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出院人数</w:t>
            </w:r>
          </w:p>
        </w:tc>
      </w:tr>
      <w:tr w:rsidR="002C1233" w:rsidRPr="007E5AA3" w:rsidTr="002C1233">
        <w:trPr>
          <w:trHeight w:val="699"/>
        </w:trPr>
        <w:tc>
          <w:tcPr>
            <w:tcW w:w="1180" w:type="dxa"/>
            <w:vMerge/>
            <w:tcBorders>
              <w:left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36.</w:t>
            </w:r>
            <w:r w:rsidRPr="007E5AA3">
              <w:rPr>
                <w:rFonts w:ascii="Times New Roman" w:eastAsia="仿宋_GB2312" w:hAnsi="Times New Roman" w:cs="Times New Roman"/>
                <w:kern w:val="0"/>
                <w:szCs w:val="21"/>
              </w:rPr>
              <w:t>病床使用率</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病床使用率</w:t>
            </w:r>
            <w:r w:rsidRPr="007E5AA3">
              <w:rPr>
                <w:rFonts w:ascii="Times New Roman" w:eastAsia="仿宋_GB2312" w:hAnsi="Times New Roman" w:cs="Times New Roman"/>
                <w:kern w:val="0"/>
                <w:szCs w:val="21"/>
              </w:rPr>
              <w:t>≥85%</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病床使用率</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实际占用</w:t>
            </w:r>
            <w:proofErr w:type="gramStart"/>
            <w:r w:rsidRPr="007E5AA3">
              <w:rPr>
                <w:rFonts w:ascii="Times New Roman" w:eastAsia="仿宋_GB2312" w:hAnsi="Times New Roman" w:cs="Times New Roman"/>
                <w:kern w:val="0"/>
                <w:szCs w:val="21"/>
              </w:rPr>
              <w:t>总床日</w:t>
            </w:r>
            <w:proofErr w:type="gramEnd"/>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实际开放</w:t>
            </w:r>
            <w:proofErr w:type="gramStart"/>
            <w:r w:rsidRPr="007E5AA3">
              <w:rPr>
                <w:rFonts w:ascii="Times New Roman" w:eastAsia="仿宋_GB2312" w:hAnsi="Times New Roman" w:cs="Times New Roman"/>
                <w:kern w:val="0"/>
                <w:szCs w:val="21"/>
              </w:rPr>
              <w:t>总床日</w:t>
            </w:r>
            <w:proofErr w:type="gramEnd"/>
            <w:r w:rsidRPr="007E5AA3">
              <w:rPr>
                <w:rFonts w:ascii="Times New Roman" w:eastAsia="仿宋_GB2312" w:hAnsi="Times New Roman" w:cs="Times New Roman"/>
                <w:kern w:val="0"/>
                <w:szCs w:val="21"/>
              </w:rPr>
              <w:t>×100%</w:t>
            </w:r>
          </w:p>
        </w:tc>
      </w:tr>
      <w:tr w:rsidR="002C1233" w:rsidRPr="007E5AA3" w:rsidTr="002C1233">
        <w:trPr>
          <w:trHeight w:val="693"/>
        </w:trPr>
        <w:tc>
          <w:tcPr>
            <w:tcW w:w="1180" w:type="dxa"/>
            <w:vMerge/>
            <w:tcBorders>
              <w:left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21"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11.</w:t>
            </w:r>
            <w:r w:rsidRPr="007E5AA3">
              <w:rPr>
                <w:rFonts w:ascii="Times New Roman" w:eastAsia="仿宋_GB2312" w:hAnsi="Times New Roman" w:cs="Times New Roman"/>
                <w:kern w:val="0"/>
                <w:szCs w:val="21"/>
              </w:rPr>
              <w:t>成本效率</w:t>
            </w: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37.</w:t>
            </w:r>
            <w:r w:rsidRPr="007E5AA3">
              <w:rPr>
                <w:rFonts w:ascii="Times New Roman" w:eastAsia="仿宋_GB2312" w:hAnsi="Times New Roman" w:cs="Times New Roman"/>
                <w:kern w:val="0"/>
                <w:szCs w:val="21"/>
              </w:rPr>
              <w:t>百元医疗收入成本</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目标值设定依据要与上年持平或有所下降。</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百元医疗收入成本</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（医疗业务成本</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管理费用）</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医疗收入</w:t>
            </w:r>
            <w:r w:rsidRPr="007E5AA3">
              <w:rPr>
                <w:rFonts w:ascii="Times New Roman" w:eastAsia="仿宋_GB2312" w:hAnsi="Times New Roman" w:cs="Times New Roman"/>
                <w:kern w:val="0"/>
                <w:szCs w:val="21"/>
              </w:rPr>
              <w:t>×100% </w:t>
            </w:r>
          </w:p>
        </w:tc>
      </w:tr>
      <w:tr w:rsidR="002C1233" w:rsidRPr="007E5AA3" w:rsidTr="002C1233">
        <w:trPr>
          <w:trHeight w:val="702"/>
        </w:trPr>
        <w:tc>
          <w:tcPr>
            <w:tcW w:w="1180" w:type="dxa"/>
            <w:vMerge/>
            <w:tcBorders>
              <w:left w:val="single" w:sz="4" w:space="0" w:color="auto"/>
              <w:bottom w:val="single" w:sz="4" w:space="0" w:color="000000"/>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21"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12.</w:t>
            </w:r>
            <w:r w:rsidRPr="007E5AA3">
              <w:rPr>
                <w:rFonts w:ascii="Times New Roman" w:eastAsia="仿宋_GB2312" w:hAnsi="Times New Roman" w:cs="Times New Roman"/>
                <w:kern w:val="0"/>
                <w:szCs w:val="21"/>
              </w:rPr>
              <w:t>固定资产使用效率</w:t>
            </w: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38.</w:t>
            </w:r>
            <w:r w:rsidRPr="007E5AA3">
              <w:rPr>
                <w:rFonts w:ascii="Times New Roman" w:eastAsia="仿宋_GB2312" w:hAnsi="Times New Roman" w:cs="Times New Roman"/>
                <w:kern w:val="0"/>
                <w:szCs w:val="21"/>
              </w:rPr>
              <w:t>固定资产平均服务量</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目标值设定依据为高于上年水平。</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固定资产平均服务量</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门急诊</w:t>
            </w:r>
            <w:proofErr w:type="gramStart"/>
            <w:r w:rsidRPr="007E5AA3">
              <w:rPr>
                <w:rFonts w:ascii="Times New Roman" w:eastAsia="仿宋_GB2312" w:hAnsi="Times New Roman" w:cs="Times New Roman"/>
                <w:kern w:val="0"/>
                <w:szCs w:val="21"/>
              </w:rPr>
              <w:t>人次</w:t>
            </w:r>
            <w:r w:rsidRPr="007E5AA3">
              <w:rPr>
                <w:rFonts w:ascii="Times New Roman" w:eastAsia="仿宋_GB2312" w:hAnsi="Times New Roman" w:cs="Times New Roman"/>
                <w:kern w:val="0"/>
                <w:szCs w:val="21"/>
              </w:rPr>
              <w:t>+</w:t>
            </w:r>
            <w:proofErr w:type="gramEnd"/>
            <w:r w:rsidRPr="007E5AA3">
              <w:rPr>
                <w:rFonts w:ascii="Times New Roman" w:eastAsia="仿宋_GB2312" w:hAnsi="Times New Roman" w:cs="Times New Roman"/>
                <w:kern w:val="0"/>
                <w:szCs w:val="21"/>
              </w:rPr>
              <w:t>出院人数</w:t>
            </w:r>
            <w:r w:rsidRPr="007E5AA3">
              <w:rPr>
                <w:rFonts w:ascii="Times New Roman" w:eastAsia="仿宋_GB2312" w:hAnsi="Times New Roman" w:cs="Times New Roman"/>
                <w:kern w:val="0"/>
                <w:szCs w:val="21"/>
              </w:rPr>
              <w:t>×3×</w:t>
            </w:r>
            <w:r w:rsidRPr="007E5AA3">
              <w:rPr>
                <w:rFonts w:ascii="Times New Roman" w:eastAsia="仿宋_GB2312" w:hAnsi="Times New Roman" w:cs="Times New Roman"/>
                <w:kern w:val="0"/>
                <w:szCs w:val="21"/>
              </w:rPr>
              <w:t>本院平均住院天数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年平均固定资产总额</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万元</w:t>
            </w:r>
            <w:r w:rsidRPr="007E5AA3">
              <w:rPr>
                <w:rFonts w:ascii="Times New Roman" w:eastAsia="仿宋_GB2312" w:hAnsi="Times New Roman" w:cs="Times New Roman"/>
                <w:kern w:val="0"/>
                <w:szCs w:val="21"/>
              </w:rPr>
              <w:t xml:space="preserve">)   </w:t>
            </w:r>
          </w:p>
        </w:tc>
      </w:tr>
      <w:tr w:rsidR="002C1233" w:rsidRPr="007E5AA3" w:rsidTr="0008068B">
        <w:trPr>
          <w:trHeight w:val="1005"/>
        </w:trPr>
        <w:tc>
          <w:tcPr>
            <w:tcW w:w="1180" w:type="dxa"/>
            <w:vMerge w:val="restart"/>
            <w:tcBorders>
              <w:top w:val="nil"/>
              <w:left w:val="single" w:sz="4" w:space="0" w:color="auto"/>
              <w:right w:val="single" w:sz="4" w:space="0" w:color="auto"/>
            </w:tcBorders>
            <w:shd w:val="clear" w:color="auto" w:fill="auto"/>
            <w:vAlign w:val="center"/>
            <w:hideMark/>
          </w:tcPr>
          <w:p w:rsidR="002C1233" w:rsidRPr="007E5AA3" w:rsidRDefault="002C1233" w:rsidP="007E5AA3">
            <w:pPr>
              <w:jc w:val="center"/>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lastRenderedPageBreak/>
              <w:t>综合</w:t>
            </w:r>
            <w:r w:rsidRPr="007E5AA3">
              <w:rPr>
                <w:rFonts w:ascii="Times New Roman" w:eastAsia="仿宋_GB2312" w:hAnsi="Times New Roman" w:cs="Times New Roman"/>
                <w:kern w:val="0"/>
                <w:szCs w:val="21"/>
              </w:rPr>
              <w:br w:type="page"/>
            </w:r>
            <w:r>
              <w:rPr>
                <w:rFonts w:ascii="Times New Roman" w:eastAsia="仿宋_GB2312" w:hAnsi="Times New Roman" w:cs="Times New Roman" w:hint="eastAsia"/>
                <w:kern w:val="0"/>
                <w:szCs w:val="21"/>
              </w:rPr>
              <w:br/>
            </w:r>
            <w:r w:rsidRPr="007E5AA3">
              <w:rPr>
                <w:rFonts w:ascii="Times New Roman" w:eastAsia="仿宋_GB2312" w:hAnsi="Times New Roman" w:cs="Times New Roman"/>
                <w:kern w:val="0"/>
                <w:szCs w:val="21"/>
              </w:rPr>
              <w:t>管理</w:t>
            </w:r>
          </w:p>
        </w:tc>
        <w:tc>
          <w:tcPr>
            <w:tcW w:w="2521" w:type="dxa"/>
            <w:tcBorders>
              <w:top w:val="nil"/>
              <w:left w:val="nil"/>
              <w:bottom w:val="nil"/>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13.</w:t>
            </w:r>
            <w:r w:rsidRPr="007E5AA3">
              <w:rPr>
                <w:rFonts w:ascii="Times New Roman" w:eastAsia="仿宋_GB2312" w:hAnsi="Times New Roman" w:cs="Times New Roman"/>
                <w:kern w:val="0"/>
                <w:szCs w:val="21"/>
              </w:rPr>
              <w:t>预算管理</w:t>
            </w: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39.</w:t>
            </w:r>
            <w:r w:rsidRPr="007E5AA3">
              <w:rPr>
                <w:rFonts w:ascii="Times New Roman" w:eastAsia="仿宋_GB2312" w:hAnsi="Times New Roman" w:cs="Times New Roman"/>
                <w:kern w:val="0"/>
                <w:szCs w:val="21"/>
              </w:rPr>
              <w:t>预算执行率</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D90DAE">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收入预算执行率</w:t>
            </w:r>
            <w:r w:rsidRPr="007E5AA3">
              <w:rPr>
                <w:rFonts w:ascii="Times New Roman" w:eastAsia="仿宋_GB2312" w:hAnsi="Times New Roman" w:cs="Times New Roman"/>
                <w:kern w:val="0"/>
                <w:szCs w:val="21"/>
              </w:rPr>
              <w:t>≥95%</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t>支出预算执行率</w:t>
            </w:r>
            <w:r w:rsidRPr="007E5AA3">
              <w:rPr>
                <w:rFonts w:ascii="Times New Roman" w:eastAsia="仿宋_GB2312" w:hAnsi="Times New Roman" w:cs="Times New Roman"/>
                <w:kern w:val="0"/>
                <w:szCs w:val="21"/>
              </w:rPr>
              <w:t>≥95</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收入预算执行率</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本期实际收入总额</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本期预算收入总额</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预算收入调整额</w:t>
            </w:r>
            <w:r w:rsidRPr="007E5AA3">
              <w:rPr>
                <w:rFonts w:ascii="Times New Roman" w:eastAsia="仿宋_GB2312" w:hAnsi="Times New Roman" w:cs="Times New Roman"/>
                <w:kern w:val="0"/>
                <w:szCs w:val="21"/>
              </w:rPr>
              <w:t>)×100%</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支出预算执行率</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本期实际支出总额</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本期预算支出总额</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预算支出调整额</w:t>
            </w:r>
            <w:r w:rsidRPr="007E5AA3">
              <w:rPr>
                <w:rFonts w:ascii="Times New Roman" w:eastAsia="仿宋_GB2312" w:hAnsi="Times New Roman" w:cs="Times New Roman"/>
                <w:kern w:val="0"/>
                <w:szCs w:val="21"/>
              </w:rPr>
              <w:t>)×100%</w:t>
            </w:r>
          </w:p>
        </w:tc>
      </w:tr>
      <w:tr w:rsidR="00C12649" w:rsidRPr="007E5AA3" w:rsidTr="007E554C">
        <w:trPr>
          <w:trHeight w:val="1455"/>
        </w:trPr>
        <w:tc>
          <w:tcPr>
            <w:tcW w:w="1180" w:type="dxa"/>
            <w:vMerge/>
            <w:tcBorders>
              <w:left w:val="single" w:sz="4" w:space="0" w:color="auto"/>
              <w:right w:val="single" w:sz="4" w:space="0" w:color="auto"/>
            </w:tcBorders>
            <w:shd w:val="clear" w:color="auto" w:fill="auto"/>
            <w:vAlign w:val="center"/>
            <w:hideMark/>
          </w:tcPr>
          <w:p w:rsidR="00C12649" w:rsidRPr="007E5AA3" w:rsidRDefault="00C12649" w:rsidP="007E5AA3">
            <w:pPr>
              <w:jc w:val="center"/>
              <w:rPr>
                <w:rFonts w:ascii="Times New Roman" w:eastAsia="仿宋_GB2312" w:hAnsi="Times New Roman" w:cs="Times New Roman"/>
                <w:kern w:val="0"/>
                <w:szCs w:val="21"/>
              </w:rPr>
            </w:pPr>
          </w:p>
        </w:tc>
        <w:tc>
          <w:tcPr>
            <w:tcW w:w="2521" w:type="dxa"/>
            <w:vMerge w:val="restart"/>
            <w:tcBorders>
              <w:top w:val="single" w:sz="4" w:space="0" w:color="auto"/>
              <w:left w:val="nil"/>
              <w:right w:val="single" w:sz="4" w:space="0" w:color="auto"/>
            </w:tcBorders>
            <w:shd w:val="clear" w:color="auto" w:fill="auto"/>
            <w:vAlign w:val="center"/>
            <w:hideMark/>
          </w:tcPr>
          <w:p w:rsidR="00C12649" w:rsidRPr="007E5AA3" w:rsidRDefault="00C12649" w:rsidP="007E5AA3">
            <w:pPr>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14.</w:t>
            </w:r>
            <w:r w:rsidRPr="007E5AA3">
              <w:rPr>
                <w:rFonts w:ascii="Times New Roman" w:eastAsia="仿宋_GB2312" w:hAnsi="Times New Roman" w:cs="Times New Roman"/>
                <w:kern w:val="0"/>
                <w:szCs w:val="21"/>
              </w:rPr>
              <w:t>财务风险管控</w:t>
            </w:r>
          </w:p>
        </w:tc>
        <w:tc>
          <w:tcPr>
            <w:tcW w:w="2537" w:type="dxa"/>
            <w:tcBorders>
              <w:top w:val="nil"/>
              <w:left w:val="nil"/>
              <w:bottom w:val="single" w:sz="4" w:space="0" w:color="auto"/>
              <w:right w:val="single" w:sz="4" w:space="0" w:color="auto"/>
            </w:tcBorders>
            <w:shd w:val="clear" w:color="auto" w:fill="auto"/>
            <w:vAlign w:val="center"/>
            <w:hideMark/>
          </w:tcPr>
          <w:p w:rsidR="00C12649" w:rsidRPr="007E5AA3" w:rsidRDefault="00C12649"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40.</w:t>
            </w:r>
            <w:r w:rsidRPr="007E5AA3">
              <w:rPr>
                <w:rFonts w:ascii="Times New Roman" w:eastAsia="仿宋_GB2312" w:hAnsi="Times New Roman" w:cs="Times New Roman"/>
                <w:kern w:val="0"/>
                <w:szCs w:val="21"/>
              </w:rPr>
              <w:t>全成本核算</w:t>
            </w:r>
          </w:p>
        </w:tc>
        <w:tc>
          <w:tcPr>
            <w:tcW w:w="9497" w:type="dxa"/>
            <w:tcBorders>
              <w:top w:val="nil"/>
              <w:left w:val="nil"/>
              <w:bottom w:val="single" w:sz="4" w:space="0" w:color="auto"/>
              <w:right w:val="single" w:sz="4" w:space="0" w:color="auto"/>
            </w:tcBorders>
            <w:shd w:val="clear" w:color="auto" w:fill="auto"/>
            <w:vAlign w:val="center"/>
            <w:hideMark/>
          </w:tcPr>
          <w:p w:rsidR="00C12649" w:rsidRPr="007E5AA3" w:rsidRDefault="00C12649"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医院应成立成本管理综合部门，在各科室设兼职成本核算员，协调医院财务、人事、总务、经管、药剂、信息等部门的成本核算工作，落实成本管理与核算工作。</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成本核算一般应以科室、诊次</w:t>
            </w:r>
            <w:proofErr w:type="gramStart"/>
            <w:r w:rsidRPr="007E5AA3">
              <w:rPr>
                <w:rFonts w:ascii="Times New Roman" w:eastAsia="仿宋_GB2312" w:hAnsi="Times New Roman" w:cs="Times New Roman"/>
                <w:kern w:val="0"/>
                <w:szCs w:val="21"/>
              </w:rPr>
              <w:t>和床日为</w:t>
            </w:r>
            <w:proofErr w:type="gramEnd"/>
            <w:r w:rsidRPr="007E5AA3">
              <w:rPr>
                <w:rFonts w:ascii="Times New Roman" w:eastAsia="仿宋_GB2312" w:hAnsi="Times New Roman" w:cs="Times New Roman"/>
                <w:kern w:val="0"/>
                <w:szCs w:val="21"/>
              </w:rPr>
              <w:t>核算对象，三级医院及其他有条件的医院还应以医疗服务项目、病种等为核算对象进行成本核算。</w:t>
            </w:r>
          </w:p>
        </w:tc>
      </w:tr>
      <w:tr w:rsidR="00C12649" w:rsidRPr="007E5AA3" w:rsidTr="007E554C">
        <w:trPr>
          <w:trHeight w:val="1487"/>
        </w:trPr>
        <w:tc>
          <w:tcPr>
            <w:tcW w:w="1180" w:type="dxa"/>
            <w:vMerge/>
            <w:tcBorders>
              <w:left w:val="single" w:sz="4" w:space="0" w:color="auto"/>
              <w:right w:val="single" w:sz="4" w:space="0" w:color="auto"/>
            </w:tcBorders>
            <w:shd w:val="clear" w:color="auto" w:fill="auto"/>
            <w:vAlign w:val="center"/>
            <w:hideMark/>
          </w:tcPr>
          <w:p w:rsidR="00C12649" w:rsidRPr="007E5AA3" w:rsidRDefault="00C12649" w:rsidP="007E5AA3">
            <w:pPr>
              <w:widowControl/>
              <w:jc w:val="center"/>
              <w:rPr>
                <w:rFonts w:ascii="Times New Roman" w:eastAsia="仿宋_GB2312" w:hAnsi="Times New Roman" w:cs="Times New Roman"/>
                <w:kern w:val="0"/>
                <w:szCs w:val="21"/>
              </w:rPr>
            </w:pPr>
          </w:p>
        </w:tc>
        <w:tc>
          <w:tcPr>
            <w:tcW w:w="2521" w:type="dxa"/>
            <w:vMerge/>
            <w:tcBorders>
              <w:left w:val="single" w:sz="4" w:space="0" w:color="auto"/>
              <w:right w:val="single" w:sz="4" w:space="0" w:color="auto"/>
            </w:tcBorders>
            <w:shd w:val="clear" w:color="auto" w:fill="auto"/>
            <w:vAlign w:val="center"/>
            <w:hideMark/>
          </w:tcPr>
          <w:p w:rsidR="00C12649" w:rsidRPr="007E5AA3" w:rsidRDefault="00C12649"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C12649" w:rsidRPr="007E5AA3" w:rsidRDefault="00C12649"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41.</w:t>
            </w:r>
            <w:r w:rsidRPr="007E5AA3">
              <w:rPr>
                <w:rFonts w:ascii="Times New Roman" w:eastAsia="仿宋_GB2312" w:hAnsi="Times New Roman" w:cs="Times New Roman"/>
                <w:kern w:val="0"/>
                <w:szCs w:val="21"/>
              </w:rPr>
              <w:t>医院经济运行分析</w:t>
            </w:r>
          </w:p>
        </w:tc>
        <w:tc>
          <w:tcPr>
            <w:tcW w:w="9497" w:type="dxa"/>
            <w:tcBorders>
              <w:top w:val="nil"/>
              <w:left w:val="nil"/>
              <w:bottom w:val="single" w:sz="4" w:space="0" w:color="auto"/>
              <w:right w:val="single" w:sz="4" w:space="0" w:color="auto"/>
            </w:tcBorders>
            <w:shd w:val="clear" w:color="auto" w:fill="auto"/>
            <w:vAlign w:val="center"/>
            <w:hideMark/>
          </w:tcPr>
          <w:p w:rsidR="00C12649" w:rsidRPr="007E5AA3" w:rsidRDefault="00C12649"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开展人均业务收支结余、财政投入执行情况及资产周转率等相关分析。具体按省（区、市）规定的相关要求。医院应按月度、季度、年度开展医院运行情况分析，包括预算管理、结余和风险管理、资产运营、成本管理、收支结构和发展能力分析等内容，并报送主管部门和财政部门。另外，要特别关注医院运营重点问题，对重大事项要单独报告。</w:t>
            </w:r>
          </w:p>
        </w:tc>
      </w:tr>
      <w:tr w:rsidR="00C12649" w:rsidRPr="007E5AA3" w:rsidTr="007E554C">
        <w:trPr>
          <w:trHeight w:val="600"/>
        </w:trPr>
        <w:tc>
          <w:tcPr>
            <w:tcW w:w="1180" w:type="dxa"/>
            <w:vMerge/>
            <w:tcBorders>
              <w:left w:val="single" w:sz="4" w:space="0" w:color="auto"/>
              <w:right w:val="single" w:sz="4" w:space="0" w:color="auto"/>
            </w:tcBorders>
            <w:shd w:val="clear" w:color="auto" w:fill="auto"/>
            <w:vAlign w:val="center"/>
            <w:hideMark/>
          </w:tcPr>
          <w:p w:rsidR="00C12649" w:rsidRPr="007E5AA3" w:rsidRDefault="00C12649" w:rsidP="007E5AA3">
            <w:pPr>
              <w:widowControl/>
              <w:jc w:val="left"/>
              <w:rPr>
                <w:rFonts w:ascii="Times New Roman" w:eastAsia="仿宋_GB2312" w:hAnsi="Times New Roman" w:cs="Times New Roman"/>
                <w:kern w:val="0"/>
                <w:szCs w:val="21"/>
              </w:rPr>
            </w:pPr>
          </w:p>
        </w:tc>
        <w:tc>
          <w:tcPr>
            <w:tcW w:w="2521" w:type="dxa"/>
            <w:vMerge/>
            <w:tcBorders>
              <w:left w:val="single" w:sz="4" w:space="0" w:color="auto"/>
              <w:bottom w:val="single" w:sz="4" w:space="0" w:color="000000"/>
              <w:right w:val="single" w:sz="4" w:space="0" w:color="auto"/>
            </w:tcBorders>
            <w:vAlign w:val="center"/>
            <w:hideMark/>
          </w:tcPr>
          <w:p w:rsidR="00C12649" w:rsidRPr="007E5AA3" w:rsidRDefault="00C12649"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C12649" w:rsidRPr="007E5AA3" w:rsidRDefault="00C12649"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42.</w:t>
            </w:r>
            <w:r w:rsidRPr="007E5AA3">
              <w:rPr>
                <w:rFonts w:ascii="Times New Roman" w:eastAsia="仿宋_GB2312" w:hAnsi="Times New Roman" w:cs="Times New Roman"/>
                <w:kern w:val="0"/>
                <w:szCs w:val="21"/>
              </w:rPr>
              <w:t>资产负债率</w:t>
            </w:r>
          </w:p>
        </w:tc>
        <w:tc>
          <w:tcPr>
            <w:tcW w:w="9497" w:type="dxa"/>
            <w:tcBorders>
              <w:top w:val="nil"/>
              <w:left w:val="nil"/>
              <w:bottom w:val="single" w:sz="4" w:space="0" w:color="auto"/>
              <w:right w:val="single" w:sz="4" w:space="0" w:color="auto"/>
            </w:tcBorders>
            <w:shd w:val="clear" w:color="auto" w:fill="auto"/>
            <w:vAlign w:val="center"/>
            <w:hideMark/>
          </w:tcPr>
          <w:p w:rsidR="00C12649" w:rsidRPr="007E5AA3" w:rsidRDefault="00C12649"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资产负债率</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负债总额</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资产总额</w:t>
            </w:r>
            <w:r w:rsidRPr="007E5AA3">
              <w:rPr>
                <w:rFonts w:ascii="Times New Roman" w:eastAsia="仿宋_GB2312" w:hAnsi="Times New Roman" w:cs="Times New Roman"/>
                <w:kern w:val="0"/>
                <w:szCs w:val="21"/>
              </w:rPr>
              <w:t>×100%</w:t>
            </w:r>
          </w:p>
        </w:tc>
      </w:tr>
      <w:tr w:rsidR="002C1233" w:rsidRPr="007E5AA3" w:rsidTr="0008068B">
        <w:trPr>
          <w:trHeight w:val="735"/>
        </w:trPr>
        <w:tc>
          <w:tcPr>
            <w:tcW w:w="1180" w:type="dxa"/>
            <w:vMerge/>
            <w:tcBorders>
              <w:left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21" w:type="dxa"/>
            <w:vMerge w:val="restart"/>
            <w:tcBorders>
              <w:top w:val="nil"/>
              <w:left w:val="single" w:sz="4" w:space="0" w:color="auto"/>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15.</w:t>
            </w:r>
            <w:r w:rsidRPr="007E5AA3">
              <w:rPr>
                <w:rFonts w:ascii="Times New Roman" w:eastAsia="仿宋_GB2312" w:hAnsi="Times New Roman" w:cs="Times New Roman"/>
                <w:kern w:val="0"/>
                <w:szCs w:val="21"/>
              </w:rPr>
              <w:t>医疗收入结构</w:t>
            </w: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C21FE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43.</w:t>
            </w:r>
            <w:r w:rsidRPr="007E5AA3">
              <w:rPr>
                <w:rFonts w:ascii="Times New Roman" w:eastAsia="仿宋_GB2312" w:hAnsi="Times New Roman" w:cs="Times New Roman"/>
                <w:kern w:val="0"/>
                <w:szCs w:val="21"/>
              </w:rPr>
              <w:t>药品收入占业务收入比例</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不高于当地本类同级别医院平均水平，且逐步下降。</w:t>
            </w:r>
            <w:r w:rsidRPr="007E5AA3">
              <w:rPr>
                <w:rFonts w:ascii="Times New Roman" w:eastAsia="仿宋_GB2312" w:hAnsi="Times New Roman" w:cs="Times New Roman"/>
                <w:kern w:val="0"/>
                <w:szCs w:val="21"/>
              </w:rPr>
              <w:t xml:space="preserve"> </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药品收入占业务收入比例</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药品（不含中药饮片）收入</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业务收入</w:t>
            </w:r>
            <w:r w:rsidRPr="007E5AA3">
              <w:rPr>
                <w:rFonts w:ascii="Times New Roman" w:eastAsia="仿宋_GB2312" w:hAnsi="Times New Roman" w:cs="Times New Roman"/>
                <w:kern w:val="0"/>
                <w:szCs w:val="21"/>
              </w:rPr>
              <w:t>×100%</w:t>
            </w:r>
          </w:p>
        </w:tc>
      </w:tr>
      <w:tr w:rsidR="002C1233" w:rsidRPr="007E5AA3" w:rsidTr="0008068B">
        <w:trPr>
          <w:trHeight w:val="975"/>
        </w:trPr>
        <w:tc>
          <w:tcPr>
            <w:tcW w:w="1180" w:type="dxa"/>
            <w:vMerge/>
            <w:tcBorders>
              <w:left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C21FE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44.</w:t>
            </w:r>
            <w:r w:rsidRPr="007E5AA3">
              <w:rPr>
                <w:rFonts w:ascii="Times New Roman" w:eastAsia="仿宋_GB2312" w:hAnsi="Times New Roman" w:cs="Times New Roman"/>
                <w:kern w:val="0"/>
                <w:szCs w:val="21"/>
              </w:rPr>
              <w:t>卫生材料收入占业务收入比例</w:t>
            </w:r>
            <w:r w:rsidRPr="007E5AA3">
              <w:rPr>
                <w:rFonts w:ascii="Times New Roman" w:eastAsia="仿宋_GB2312" w:hAnsi="Times New Roman" w:cs="Times New Roman"/>
                <w:kern w:val="0"/>
                <w:szCs w:val="21"/>
              </w:rPr>
              <w:t xml:space="preserve"> </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不高于当地本类同级别医院平均水平。</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卫生材料收入占业务收入比例</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卫生材料（不含开展中医药特色疗法、非药物疗法所必备的卫生材料）收入</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业务收入</w:t>
            </w:r>
            <w:r w:rsidRPr="007E5AA3">
              <w:rPr>
                <w:rFonts w:ascii="Times New Roman" w:eastAsia="仿宋_GB2312" w:hAnsi="Times New Roman" w:cs="Times New Roman"/>
                <w:kern w:val="0"/>
                <w:szCs w:val="21"/>
              </w:rPr>
              <w:t>×100%</w:t>
            </w:r>
          </w:p>
        </w:tc>
      </w:tr>
      <w:tr w:rsidR="002C1233" w:rsidRPr="007E5AA3" w:rsidTr="0008068B">
        <w:trPr>
          <w:trHeight w:val="765"/>
        </w:trPr>
        <w:tc>
          <w:tcPr>
            <w:tcW w:w="1180" w:type="dxa"/>
            <w:vMerge/>
            <w:tcBorders>
              <w:left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noWrap/>
            <w:vAlign w:val="center"/>
            <w:hideMark/>
          </w:tcPr>
          <w:p w:rsidR="002C1233" w:rsidRPr="007E5AA3" w:rsidRDefault="002C1233" w:rsidP="00C21FE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45.</w:t>
            </w:r>
            <w:r w:rsidRPr="007E5AA3">
              <w:rPr>
                <w:rFonts w:ascii="Times New Roman" w:eastAsia="仿宋_GB2312" w:hAnsi="Times New Roman" w:cs="Times New Roman"/>
                <w:kern w:val="0"/>
                <w:szCs w:val="21"/>
              </w:rPr>
              <w:t>检查化验收入占业务收入比例</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不高于当地同类同级别医院平均水平。</w:t>
            </w:r>
            <w:r w:rsidRPr="007E5AA3">
              <w:rPr>
                <w:rFonts w:ascii="Times New Roman" w:eastAsia="仿宋_GB2312" w:hAnsi="Times New Roman" w:cs="Times New Roman"/>
                <w:kern w:val="0"/>
                <w:szCs w:val="21"/>
              </w:rPr>
              <w:t xml:space="preserve">                               </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检查化验收入占业务收入比例</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检查化验收入</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业务收入</w:t>
            </w:r>
            <w:r w:rsidRPr="007E5AA3">
              <w:rPr>
                <w:rFonts w:ascii="Times New Roman" w:eastAsia="仿宋_GB2312" w:hAnsi="Times New Roman" w:cs="Times New Roman"/>
                <w:kern w:val="0"/>
                <w:szCs w:val="21"/>
              </w:rPr>
              <w:t>×100%</w:t>
            </w:r>
          </w:p>
        </w:tc>
      </w:tr>
      <w:tr w:rsidR="002C1233" w:rsidRPr="007E5AA3" w:rsidTr="0008068B">
        <w:trPr>
          <w:trHeight w:val="1065"/>
        </w:trPr>
        <w:tc>
          <w:tcPr>
            <w:tcW w:w="1180" w:type="dxa"/>
            <w:vMerge/>
            <w:tcBorders>
              <w:left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C21FE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46.</w:t>
            </w:r>
            <w:r w:rsidRPr="007E5AA3">
              <w:rPr>
                <w:rFonts w:ascii="Times New Roman" w:eastAsia="仿宋_GB2312" w:hAnsi="Times New Roman" w:cs="Times New Roman"/>
                <w:kern w:val="0"/>
                <w:szCs w:val="21"/>
              </w:rPr>
              <w:t>中药收入占药品收入比例</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中药（含饮片、中成药和中药院内制剂）收入应在药品收入中占有一定比例。其中，门诊中药饮片、住院中药饮片、中药院内制剂收入等，均应在药品收入中占有适当份额。具体按本类医院评审的要求。</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中药收入占药品收入比例</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中药收入</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药品（含中药饮片）收入</w:t>
            </w:r>
            <w:r w:rsidRPr="007E5AA3">
              <w:rPr>
                <w:rFonts w:ascii="Times New Roman" w:eastAsia="仿宋_GB2312" w:hAnsi="Times New Roman" w:cs="Times New Roman"/>
                <w:kern w:val="0"/>
                <w:szCs w:val="21"/>
              </w:rPr>
              <w:t>×100%</w:t>
            </w:r>
          </w:p>
        </w:tc>
      </w:tr>
      <w:tr w:rsidR="002C1233" w:rsidRPr="007E5AA3" w:rsidTr="0008068B">
        <w:trPr>
          <w:trHeight w:val="765"/>
        </w:trPr>
        <w:tc>
          <w:tcPr>
            <w:tcW w:w="1180" w:type="dxa"/>
            <w:vMerge/>
            <w:tcBorders>
              <w:left w:val="single" w:sz="4" w:space="0" w:color="auto"/>
              <w:bottom w:val="single" w:sz="4" w:space="0" w:color="000000"/>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21" w:type="dxa"/>
            <w:vMerge/>
            <w:tcBorders>
              <w:top w:val="nil"/>
              <w:left w:val="single" w:sz="4" w:space="0" w:color="auto"/>
              <w:bottom w:val="single" w:sz="4" w:space="0" w:color="auto"/>
              <w:right w:val="single" w:sz="4" w:space="0" w:color="auto"/>
            </w:tcBorders>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C21FE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47.</w:t>
            </w:r>
            <w:r w:rsidRPr="007E5AA3">
              <w:rPr>
                <w:rFonts w:ascii="Times New Roman" w:eastAsia="仿宋_GB2312" w:hAnsi="Times New Roman" w:cs="Times New Roman"/>
                <w:kern w:val="0"/>
                <w:szCs w:val="21"/>
              </w:rPr>
              <w:t>中医特色疗法收入</w:t>
            </w:r>
            <w:proofErr w:type="gramStart"/>
            <w:r w:rsidRPr="007E5AA3">
              <w:rPr>
                <w:rFonts w:ascii="Times New Roman" w:eastAsia="仿宋_GB2312" w:hAnsi="Times New Roman" w:cs="Times New Roman"/>
                <w:kern w:val="0"/>
                <w:szCs w:val="21"/>
              </w:rPr>
              <w:t>占治疗</w:t>
            </w:r>
            <w:proofErr w:type="gramEnd"/>
            <w:r w:rsidRPr="007E5AA3">
              <w:rPr>
                <w:rFonts w:ascii="Times New Roman" w:eastAsia="仿宋_GB2312" w:hAnsi="Times New Roman" w:cs="Times New Roman"/>
                <w:kern w:val="0"/>
                <w:szCs w:val="21"/>
              </w:rPr>
              <w:t>收入比例</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中医特色疗法收入在治疗收入中占有适当比重，具体按本类医院评审的要求。</w:t>
            </w:r>
            <w:r w:rsidRPr="007E5AA3">
              <w:rPr>
                <w:rFonts w:ascii="Times New Roman" w:eastAsia="仿宋_GB2312" w:hAnsi="Times New Roman" w:cs="Times New Roman"/>
                <w:kern w:val="0"/>
                <w:szCs w:val="21"/>
              </w:rPr>
              <w:t xml:space="preserve">                              </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中医特色疗法收入</w:t>
            </w:r>
            <w:proofErr w:type="gramStart"/>
            <w:r w:rsidRPr="007E5AA3">
              <w:rPr>
                <w:rFonts w:ascii="Times New Roman" w:eastAsia="仿宋_GB2312" w:hAnsi="Times New Roman" w:cs="Times New Roman"/>
                <w:kern w:val="0"/>
                <w:szCs w:val="21"/>
              </w:rPr>
              <w:t>占治疗</w:t>
            </w:r>
            <w:proofErr w:type="gramEnd"/>
            <w:r w:rsidRPr="007E5AA3">
              <w:rPr>
                <w:rFonts w:ascii="Times New Roman" w:eastAsia="仿宋_GB2312" w:hAnsi="Times New Roman" w:cs="Times New Roman"/>
                <w:kern w:val="0"/>
                <w:szCs w:val="21"/>
              </w:rPr>
              <w:t>收入比例</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中医特色疗法（含非药物疗法）收入</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治疗收入</w:t>
            </w:r>
            <w:r w:rsidRPr="007E5AA3">
              <w:rPr>
                <w:rFonts w:ascii="Times New Roman" w:eastAsia="仿宋_GB2312" w:hAnsi="Times New Roman" w:cs="Times New Roman"/>
                <w:kern w:val="0"/>
                <w:szCs w:val="21"/>
              </w:rPr>
              <w:t>×100%</w:t>
            </w:r>
          </w:p>
        </w:tc>
      </w:tr>
      <w:tr w:rsidR="002C1233" w:rsidRPr="007E5AA3" w:rsidTr="00F30E49">
        <w:trPr>
          <w:trHeight w:val="1020"/>
        </w:trPr>
        <w:tc>
          <w:tcPr>
            <w:tcW w:w="1180" w:type="dxa"/>
            <w:vMerge w:val="restart"/>
            <w:tcBorders>
              <w:top w:val="nil"/>
              <w:left w:val="single" w:sz="4" w:space="0" w:color="auto"/>
              <w:right w:val="single" w:sz="4" w:space="0" w:color="auto"/>
            </w:tcBorders>
            <w:shd w:val="clear" w:color="auto" w:fill="auto"/>
            <w:vAlign w:val="center"/>
            <w:hideMark/>
          </w:tcPr>
          <w:p w:rsidR="002C1233" w:rsidRPr="007E5AA3" w:rsidRDefault="002C1233" w:rsidP="007E5AA3">
            <w:pPr>
              <w:jc w:val="center"/>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lastRenderedPageBreak/>
              <w:t>综合</w:t>
            </w:r>
            <w:r w:rsidRPr="007E5AA3">
              <w:rPr>
                <w:rFonts w:ascii="Times New Roman" w:eastAsia="仿宋_GB2312" w:hAnsi="Times New Roman" w:cs="Times New Roman"/>
                <w:kern w:val="0"/>
                <w:szCs w:val="21"/>
              </w:rPr>
              <w:br w:type="page"/>
            </w:r>
            <w:r>
              <w:rPr>
                <w:rFonts w:ascii="Times New Roman" w:eastAsia="仿宋_GB2312" w:hAnsi="Times New Roman" w:cs="Times New Roman" w:hint="eastAsia"/>
                <w:kern w:val="0"/>
                <w:szCs w:val="21"/>
              </w:rPr>
              <w:br/>
            </w:r>
            <w:r w:rsidRPr="007E5AA3">
              <w:rPr>
                <w:rFonts w:ascii="Times New Roman" w:eastAsia="仿宋_GB2312" w:hAnsi="Times New Roman" w:cs="Times New Roman"/>
                <w:kern w:val="0"/>
                <w:szCs w:val="21"/>
              </w:rPr>
              <w:t>管理</w:t>
            </w:r>
          </w:p>
        </w:tc>
        <w:tc>
          <w:tcPr>
            <w:tcW w:w="2521"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16.</w:t>
            </w:r>
            <w:r w:rsidRPr="007E5AA3">
              <w:rPr>
                <w:rFonts w:ascii="Times New Roman" w:eastAsia="仿宋_GB2312" w:hAnsi="Times New Roman" w:cs="Times New Roman"/>
                <w:kern w:val="0"/>
                <w:szCs w:val="21"/>
              </w:rPr>
              <w:t>支出结构</w:t>
            </w: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52539F">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48.</w:t>
            </w:r>
            <w:r w:rsidRPr="007E5AA3">
              <w:rPr>
                <w:rFonts w:ascii="Times New Roman" w:eastAsia="仿宋_GB2312" w:hAnsi="Times New Roman" w:cs="Times New Roman"/>
                <w:kern w:val="0"/>
                <w:szCs w:val="21"/>
              </w:rPr>
              <w:t>人员支出占业务支出比例</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DD72D0">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人员支出占业务支出比例</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人员支出</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业务支出</w:t>
            </w:r>
            <w:r w:rsidRPr="007E5AA3">
              <w:rPr>
                <w:rFonts w:ascii="Times New Roman" w:eastAsia="仿宋_GB2312" w:hAnsi="Times New Roman" w:cs="Times New Roman"/>
                <w:kern w:val="0"/>
                <w:szCs w:val="21"/>
              </w:rPr>
              <w:t>×100%</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应适当兼顾本类医院人力成本相对较高的客观因素，具体标准由省（区、市）中医药管理部门确定。</w:t>
            </w:r>
          </w:p>
        </w:tc>
      </w:tr>
      <w:tr w:rsidR="002C1233" w:rsidRPr="007E5AA3" w:rsidTr="00F30E49">
        <w:trPr>
          <w:trHeight w:val="735"/>
        </w:trPr>
        <w:tc>
          <w:tcPr>
            <w:tcW w:w="1180" w:type="dxa"/>
            <w:vMerge/>
            <w:tcBorders>
              <w:left w:val="single" w:sz="4" w:space="0" w:color="auto"/>
              <w:right w:val="single" w:sz="4" w:space="0" w:color="auto"/>
            </w:tcBorders>
            <w:shd w:val="clear" w:color="auto" w:fill="auto"/>
            <w:vAlign w:val="center"/>
            <w:hideMark/>
          </w:tcPr>
          <w:p w:rsidR="002C1233" w:rsidRPr="007E5AA3" w:rsidRDefault="002C1233" w:rsidP="007E5AA3">
            <w:pPr>
              <w:jc w:val="center"/>
              <w:rPr>
                <w:rFonts w:ascii="Times New Roman" w:eastAsia="仿宋_GB2312" w:hAnsi="Times New Roman" w:cs="Times New Roman"/>
                <w:kern w:val="0"/>
                <w:szCs w:val="21"/>
              </w:rPr>
            </w:pPr>
          </w:p>
        </w:tc>
        <w:tc>
          <w:tcPr>
            <w:tcW w:w="2521"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17.</w:t>
            </w:r>
            <w:r w:rsidRPr="007E5AA3">
              <w:rPr>
                <w:rFonts w:ascii="Times New Roman" w:eastAsia="仿宋_GB2312" w:hAnsi="Times New Roman" w:cs="Times New Roman"/>
                <w:kern w:val="0"/>
                <w:szCs w:val="21"/>
              </w:rPr>
              <w:t>节能降耗</w:t>
            </w: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C1264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4</w:t>
            </w:r>
            <w:r w:rsidR="00C12649">
              <w:rPr>
                <w:rFonts w:ascii="Times New Roman" w:eastAsia="仿宋_GB2312" w:hAnsi="Times New Roman" w:cs="Times New Roman" w:hint="eastAsia"/>
                <w:kern w:val="0"/>
                <w:szCs w:val="21"/>
              </w:rPr>
              <w:t>9</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万元收入能耗支出</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以当地本类医院平均水平</w:t>
            </w:r>
            <w:r w:rsidRPr="007E5AA3">
              <w:rPr>
                <w:rFonts w:ascii="Times New Roman" w:eastAsia="仿宋_GB2312" w:hAnsi="Times New Roman" w:cs="Times New Roman"/>
                <w:kern w:val="0"/>
                <w:szCs w:val="21"/>
              </w:rPr>
              <w:t>3/4</w:t>
            </w:r>
            <w:r w:rsidRPr="007E5AA3">
              <w:rPr>
                <w:rFonts w:ascii="Times New Roman" w:eastAsia="仿宋_GB2312" w:hAnsi="Times New Roman" w:cs="Times New Roman"/>
                <w:kern w:val="0"/>
                <w:szCs w:val="21"/>
              </w:rPr>
              <w:t>为标准，具体按省（区、市）规定的相关要求。</w:t>
            </w:r>
            <w:r w:rsidRPr="007E5AA3">
              <w:rPr>
                <w:rFonts w:ascii="Times New Roman" w:eastAsia="仿宋_GB2312" w:hAnsi="Times New Roman" w:cs="Times New Roman"/>
                <w:kern w:val="0"/>
                <w:szCs w:val="21"/>
              </w:rPr>
              <w:t xml:space="preserve">                                                                  </w:t>
            </w:r>
            <w:r w:rsidRPr="007E5AA3">
              <w:rPr>
                <w:rFonts w:ascii="Times New Roman" w:eastAsia="仿宋_GB2312" w:hAnsi="Times New Roman" w:cs="Times New Roman"/>
                <w:kern w:val="0"/>
                <w:szCs w:val="21"/>
              </w:rPr>
              <w:t>万元收入能耗支出</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能耗（水费</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电费</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燃气费）元</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业务收入（万元）</w:t>
            </w:r>
          </w:p>
        </w:tc>
      </w:tr>
      <w:tr w:rsidR="00C12649" w:rsidRPr="007E5AA3" w:rsidTr="001E74F5">
        <w:trPr>
          <w:trHeight w:val="720"/>
        </w:trPr>
        <w:tc>
          <w:tcPr>
            <w:tcW w:w="1180" w:type="dxa"/>
            <w:vMerge/>
            <w:tcBorders>
              <w:left w:val="single" w:sz="4" w:space="0" w:color="auto"/>
              <w:right w:val="single" w:sz="4" w:space="0" w:color="auto"/>
            </w:tcBorders>
            <w:shd w:val="clear" w:color="auto" w:fill="auto"/>
            <w:vAlign w:val="center"/>
            <w:hideMark/>
          </w:tcPr>
          <w:p w:rsidR="00C12649" w:rsidRPr="007E5AA3" w:rsidRDefault="00C12649" w:rsidP="007E5AA3">
            <w:pPr>
              <w:jc w:val="center"/>
              <w:rPr>
                <w:rFonts w:ascii="Times New Roman" w:eastAsia="仿宋_GB2312" w:hAnsi="Times New Roman" w:cs="Times New Roman"/>
                <w:kern w:val="0"/>
                <w:szCs w:val="21"/>
              </w:rPr>
            </w:pPr>
          </w:p>
        </w:tc>
        <w:tc>
          <w:tcPr>
            <w:tcW w:w="2521" w:type="dxa"/>
            <w:vMerge w:val="restart"/>
            <w:tcBorders>
              <w:top w:val="nil"/>
              <w:left w:val="single" w:sz="4" w:space="0" w:color="auto"/>
              <w:right w:val="single" w:sz="4" w:space="0" w:color="auto"/>
            </w:tcBorders>
            <w:shd w:val="clear" w:color="auto" w:fill="auto"/>
            <w:vAlign w:val="center"/>
            <w:hideMark/>
          </w:tcPr>
          <w:p w:rsidR="00C12649" w:rsidRPr="007E5AA3" w:rsidRDefault="00C12649" w:rsidP="007E5AA3">
            <w:pPr>
              <w:widowControl/>
              <w:jc w:val="center"/>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18.</w:t>
            </w:r>
            <w:r w:rsidRPr="007E5AA3">
              <w:rPr>
                <w:rFonts w:ascii="Times New Roman" w:eastAsia="仿宋_GB2312" w:hAnsi="Times New Roman" w:cs="Times New Roman"/>
                <w:kern w:val="0"/>
                <w:szCs w:val="21"/>
              </w:rPr>
              <w:t>党建工作和行风建设</w:t>
            </w:r>
          </w:p>
        </w:tc>
        <w:tc>
          <w:tcPr>
            <w:tcW w:w="2537" w:type="dxa"/>
            <w:tcBorders>
              <w:top w:val="nil"/>
              <w:left w:val="nil"/>
              <w:bottom w:val="single" w:sz="4" w:space="0" w:color="auto"/>
              <w:right w:val="single" w:sz="4" w:space="0" w:color="auto"/>
            </w:tcBorders>
            <w:shd w:val="clear" w:color="auto" w:fill="auto"/>
            <w:vAlign w:val="center"/>
            <w:hideMark/>
          </w:tcPr>
          <w:p w:rsidR="00C12649" w:rsidRPr="007E5AA3" w:rsidRDefault="00C12649" w:rsidP="00C21FE9">
            <w:pPr>
              <w:widowControl/>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50</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党建工作责任制落实情况</w:t>
            </w:r>
          </w:p>
        </w:tc>
        <w:tc>
          <w:tcPr>
            <w:tcW w:w="9497" w:type="dxa"/>
            <w:tcBorders>
              <w:top w:val="nil"/>
              <w:left w:val="nil"/>
              <w:bottom w:val="single" w:sz="4" w:space="0" w:color="auto"/>
              <w:right w:val="single" w:sz="4" w:space="0" w:color="auto"/>
            </w:tcBorders>
            <w:shd w:val="clear" w:color="auto" w:fill="auto"/>
            <w:vAlign w:val="center"/>
            <w:hideMark/>
          </w:tcPr>
          <w:p w:rsidR="00C12649" w:rsidRPr="007E5AA3" w:rsidRDefault="00C12649"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包括思想政治建设、领导班子和干部队伍建设、基层党组织建设、党风廉政建设和群团建设等工作。具体按省</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区、市</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规定的相关要求。</w:t>
            </w:r>
          </w:p>
        </w:tc>
      </w:tr>
      <w:tr w:rsidR="00C12649" w:rsidRPr="007E5AA3" w:rsidTr="001E74F5">
        <w:trPr>
          <w:trHeight w:val="1065"/>
        </w:trPr>
        <w:tc>
          <w:tcPr>
            <w:tcW w:w="1180" w:type="dxa"/>
            <w:vMerge/>
            <w:tcBorders>
              <w:left w:val="single" w:sz="4" w:space="0" w:color="auto"/>
              <w:right w:val="single" w:sz="4" w:space="0" w:color="auto"/>
            </w:tcBorders>
            <w:shd w:val="clear" w:color="auto" w:fill="auto"/>
            <w:vAlign w:val="center"/>
            <w:hideMark/>
          </w:tcPr>
          <w:p w:rsidR="00C12649" w:rsidRPr="007E5AA3" w:rsidRDefault="00C12649" w:rsidP="007E5AA3">
            <w:pPr>
              <w:jc w:val="center"/>
              <w:rPr>
                <w:rFonts w:ascii="Times New Roman" w:eastAsia="仿宋_GB2312" w:hAnsi="Times New Roman" w:cs="Times New Roman"/>
                <w:kern w:val="0"/>
                <w:szCs w:val="21"/>
              </w:rPr>
            </w:pPr>
          </w:p>
        </w:tc>
        <w:tc>
          <w:tcPr>
            <w:tcW w:w="2521" w:type="dxa"/>
            <w:vMerge/>
            <w:tcBorders>
              <w:left w:val="single" w:sz="4" w:space="0" w:color="auto"/>
              <w:right w:val="single" w:sz="4" w:space="0" w:color="auto"/>
            </w:tcBorders>
            <w:vAlign w:val="center"/>
            <w:hideMark/>
          </w:tcPr>
          <w:p w:rsidR="00C12649" w:rsidRPr="007E5AA3" w:rsidRDefault="00C12649"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C12649" w:rsidRPr="007E5AA3" w:rsidRDefault="00C12649" w:rsidP="007E5AA3">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5</w:t>
            </w:r>
            <w:r>
              <w:rPr>
                <w:rFonts w:ascii="Times New Roman" w:eastAsia="仿宋_GB2312" w:hAnsi="Times New Roman" w:cs="Times New Roman" w:hint="eastAsia"/>
                <w:kern w:val="0"/>
                <w:szCs w:val="21"/>
              </w:rPr>
              <w:t>1</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医德医风和反腐倡廉</w:t>
            </w:r>
          </w:p>
        </w:tc>
        <w:tc>
          <w:tcPr>
            <w:tcW w:w="9497" w:type="dxa"/>
            <w:tcBorders>
              <w:top w:val="nil"/>
              <w:left w:val="nil"/>
              <w:bottom w:val="single" w:sz="4" w:space="0" w:color="auto"/>
              <w:right w:val="single" w:sz="4" w:space="0" w:color="auto"/>
            </w:tcBorders>
            <w:shd w:val="clear" w:color="auto" w:fill="auto"/>
            <w:vAlign w:val="center"/>
            <w:hideMark/>
          </w:tcPr>
          <w:p w:rsidR="00C12649" w:rsidRPr="007E5AA3" w:rsidRDefault="00C12649" w:rsidP="00D90DAE">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）有医德医风和反腐倡廉的制度、奖惩措施并认真落实</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）建立医德医风和反腐倡廉管理档案，有计划、措施、检查、总结和培训记录</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3</w:t>
            </w:r>
            <w:r w:rsidRPr="007E5AA3">
              <w:rPr>
                <w:rFonts w:ascii="Times New Roman" w:eastAsia="仿宋_GB2312" w:hAnsi="Times New Roman" w:cs="Times New Roman"/>
                <w:kern w:val="0"/>
                <w:szCs w:val="21"/>
              </w:rPr>
              <w:t>）建立</w:t>
            </w:r>
            <w:proofErr w:type="gramStart"/>
            <w:r w:rsidRPr="007E5AA3">
              <w:rPr>
                <w:rFonts w:ascii="Times New Roman" w:eastAsia="仿宋_GB2312" w:hAnsi="Times New Roman" w:cs="Times New Roman"/>
                <w:kern w:val="0"/>
                <w:szCs w:val="21"/>
              </w:rPr>
              <w:t>医</w:t>
            </w:r>
            <w:proofErr w:type="gramEnd"/>
            <w:r w:rsidRPr="007E5AA3">
              <w:rPr>
                <w:rFonts w:ascii="Times New Roman" w:eastAsia="仿宋_GB2312" w:hAnsi="Times New Roman" w:cs="Times New Roman"/>
                <w:kern w:val="0"/>
                <w:szCs w:val="21"/>
              </w:rPr>
              <w:t>患沟通制度，专人负责投诉及纠纷处理，并有处理记录。</w:t>
            </w:r>
          </w:p>
        </w:tc>
      </w:tr>
      <w:tr w:rsidR="00C12649" w:rsidRPr="007E5AA3" w:rsidTr="001E74F5">
        <w:trPr>
          <w:trHeight w:val="1450"/>
        </w:trPr>
        <w:tc>
          <w:tcPr>
            <w:tcW w:w="1180" w:type="dxa"/>
            <w:vMerge/>
            <w:tcBorders>
              <w:left w:val="single" w:sz="4" w:space="0" w:color="auto"/>
              <w:right w:val="single" w:sz="4" w:space="0" w:color="auto"/>
            </w:tcBorders>
            <w:shd w:val="clear" w:color="auto" w:fill="auto"/>
            <w:vAlign w:val="center"/>
            <w:hideMark/>
          </w:tcPr>
          <w:p w:rsidR="00C12649" w:rsidRPr="007E5AA3" w:rsidRDefault="00C12649" w:rsidP="007E5AA3">
            <w:pPr>
              <w:jc w:val="center"/>
              <w:rPr>
                <w:rFonts w:ascii="Times New Roman" w:eastAsia="仿宋_GB2312" w:hAnsi="Times New Roman" w:cs="Times New Roman"/>
                <w:kern w:val="0"/>
                <w:szCs w:val="21"/>
              </w:rPr>
            </w:pPr>
          </w:p>
        </w:tc>
        <w:tc>
          <w:tcPr>
            <w:tcW w:w="2521" w:type="dxa"/>
            <w:vMerge/>
            <w:tcBorders>
              <w:left w:val="single" w:sz="4" w:space="0" w:color="auto"/>
              <w:right w:val="single" w:sz="4" w:space="0" w:color="auto"/>
            </w:tcBorders>
            <w:vAlign w:val="center"/>
            <w:hideMark/>
          </w:tcPr>
          <w:p w:rsidR="00C12649" w:rsidRPr="007E5AA3" w:rsidRDefault="00C12649"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C12649" w:rsidRPr="007E5AA3" w:rsidRDefault="00C12649" w:rsidP="00C12649">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5</w:t>
            </w:r>
            <w:r>
              <w:rPr>
                <w:rFonts w:ascii="Times New Roman" w:eastAsia="仿宋_GB2312" w:hAnsi="Times New Roman" w:cs="Times New Roman" w:hint="eastAsia"/>
                <w:kern w:val="0"/>
                <w:szCs w:val="21"/>
              </w:rPr>
              <w:t>2</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依法依规执业</w:t>
            </w:r>
          </w:p>
        </w:tc>
        <w:tc>
          <w:tcPr>
            <w:tcW w:w="9497" w:type="dxa"/>
            <w:tcBorders>
              <w:top w:val="nil"/>
              <w:left w:val="nil"/>
              <w:bottom w:val="single" w:sz="4" w:space="0" w:color="auto"/>
              <w:right w:val="single" w:sz="4" w:space="0" w:color="auto"/>
            </w:tcBorders>
            <w:shd w:val="clear" w:color="auto" w:fill="auto"/>
            <w:vAlign w:val="center"/>
            <w:hideMark/>
          </w:tcPr>
          <w:p w:rsidR="00C12649" w:rsidRPr="007E5AA3" w:rsidRDefault="00C12649" w:rsidP="00D90DAE">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）不良执业行为指医疗机构使用非卫生技术人员行医，超诊疗科目、技术范围执业，发布虚假、违法医疗广告行为等违反医疗卫生管理法律法规行为</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）认真落实国家和当地中医药法规条例</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3</w:t>
            </w:r>
            <w:r w:rsidRPr="007E5AA3">
              <w:rPr>
                <w:rFonts w:ascii="Times New Roman" w:eastAsia="仿宋_GB2312" w:hAnsi="Times New Roman" w:cs="Times New Roman"/>
                <w:kern w:val="0"/>
                <w:szCs w:val="21"/>
              </w:rPr>
              <w:t>）如发生违法、违纪案件，情节特别严重的，一票否决，绩效考核结果为不合格。</w:t>
            </w:r>
          </w:p>
        </w:tc>
      </w:tr>
      <w:tr w:rsidR="00C12649" w:rsidRPr="007E5AA3" w:rsidTr="001E74F5">
        <w:trPr>
          <w:trHeight w:val="870"/>
        </w:trPr>
        <w:tc>
          <w:tcPr>
            <w:tcW w:w="1180" w:type="dxa"/>
            <w:vMerge/>
            <w:tcBorders>
              <w:left w:val="single" w:sz="4" w:space="0" w:color="auto"/>
              <w:bottom w:val="single" w:sz="4" w:space="0" w:color="auto"/>
              <w:right w:val="single" w:sz="4" w:space="0" w:color="auto"/>
            </w:tcBorders>
            <w:shd w:val="clear" w:color="auto" w:fill="auto"/>
            <w:vAlign w:val="center"/>
            <w:hideMark/>
          </w:tcPr>
          <w:p w:rsidR="00C12649" w:rsidRPr="007E5AA3" w:rsidRDefault="00C12649" w:rsidP="007E5AA3">
            <w:pPr>
              <w:widowControl/>
              <w:jc w:val="center"/>
              <w:rPr>
                <w:rFonts w:ascii="Times New Roman" w:eastAsia="仿宋_GB2312" w:hAnsi="Times New Roman" w:cs="Times New Roman"/>
                <w:kern w:val="0"/>
                <w:szCs w:val="21"/>
              </w:rPr>
            </w:pPr>
          </w:p>
        </w:tc>
        <w:tc>
          <w:tcPr>
            <w:tcW w:w="2521" w:type="dxa"/>
            <w:vMerge/>
            <w:tcBorders>
              <w:left w:val="single" w:sz="4" w:space="0" w:color="auto"/>
              <w:bottom w:val="single" w:sz="4" w:space="0" w:color="auto"/>
              <w:right w:val="single" w:sz="4" w:space="0" w:color="auto"/>
            </w:tcBorders>
            <w:shd w:val="clear" w:color="auto" w:fill="auto"/>
            <w:vAlign w:val="center"/>
            <w:hideMark/>
          </w:tcPr>
          <w:p w:rsidR="00C12649" w:rsidRPr="007E5AA3" w:rsidRDefault="00C12649"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C12649" w:rsidRPr="007E5AA3" w:rsidRDefault="00C12649" w:rsidP="00C12649">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5</w:t>
            </w:r>
            <w:r>
              <w:rPr>
                <w:rFonts w:ascii="Times New Roman" w:eastAsia="仿宋_GB2312" w:hAnsi="Times New Roman" w:cs="Times New Roman" w:hint="eastAsia"/>
                <w:kern w:val="0"/>
                <w:szCs w:val="21"/>
              </w:rPr>
              <w:t>3</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中医药文化建设</w:t>
            </w:r>
          </w:p>
        </w:tc>
        <w:tc>
          <w:tcPr>
            <w:tcW w:w="9497" w:type="dxa"/>
            <w:tcBorders>
              <w:top w:val="nil"/>
              <w:left w:val="nil"/>
              <w:bottom w:val="single" w:sz="4" w:space="0" w:color="auto"/>
              <w:right w:val="single" w:sz="4" w:space="0" w:color="auto"/>
            </w:tcBorders>
            <w:shd w:val="clear" w:color="auto" w:fill="auto"/>
            <w:vAlign w:val="center"/>
            <w:hideMark/>
          </w:tcPr>
          <w:p w:rsidR="00C12649" w:rsidRPr="007E5AA3" w:rsidRDefault="00C12649"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重视中医药文化、科普等方面建设，形成富含中医药特色的服务文化和管理文化。</w:t>
            </w:r>
            <w:r w:rsidRPr="007E5AA3">
              <w:rPr>
                <w:rFonts w:ascii="Times New Roman" w:eastAsia="仿宋_GB2312" w:hAnsi="Times New Roman" w:cs="Times New Roman"/>
                <w:kern w:val="0"/>
                <w:szCs w:val="21"/>
              </w:rPr>
              <w:br w:type="page"/>
            </w:r>
            <w:r w:rsidRPr="007E5AA3">
              <w:rPr>
                <w:rFonts w:ascii="Times New Roman" w:eastAsia="仿宋_GB2312" w:hAnsi="Times New Roman" w:cs="Times New Roman"/>
                <w:kern w:val="0"/>
                <w:szCs w:val="21"/>
              </w:rPr>
              <w:t>具体标准由省（区、市）中医药管理部门确定。</w:t>
            </w:r>
          </w:p>
        </w:tc>
      </w:tr>
      <w:tr w:rsidR="00171298" w:rsidRPr="007E5AA3" w:rsidTr="007A46A9">
        <w:trPr>
          <w:trHeight w:val="855"/>
        </w:trPr>
        <w:tc>
          <w:tcPr>
            <w:tcW w:w="1180" w:type="dxa"/>
            <w:vMerge w:val="restart"/>
            <w:tcBorders>
              <w:top w:val="nil"/>
              <w:left w:val="single" w:sz="4" w:space="0" w:color="auto"/>
              <w:right w:val="single" w:sz="4" w:space="0" w:color="auto"/>
            </w:tcBorders>
            <w:shd w:val="clear" w:color="auto" w:fill="auto"/>
            <w:vAlign w:val="center"/>
            <w:hideMark/>
          </w:tcPr>
          <w:p w:rsidR="00171298" w:rsidRPr="007E5AA3" w:rsidRDefault="00171298" w:rsidP="007E5AA3">
            <w:pPr>
              <w:widowControl/>
              <w:jc w:val="center"/>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可持续</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发展</w:t>
            </w:r>
          </w:p>
        </w:tc>
        <w:tc>
          <w:tcPr>
            <w:tcW w:w="2521" w:type="dxa"/>
            <w:vMerge w:val="restart"/>
            <w:tcBorders>
              <w:top w:val="nil"/>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19.</w:t>
            </w:r>
            <w:r w:rsidRPr="007E5AA3">
              <w:rPr>
                <w:rFonts w:ascii="Times New Roman" w:eastAsia="仿宋_GB2312" w:hAnsi="Times New Roman" w:cs="Times New Roman"/>
                <w:kern w:val="0"/>
                <w:szCs w:val="21"/>
              </w:rPr>
              <w:t>人才队伍建设</w:t>
            </w:r>
          </w:p>
        </w:tc>
        <w:tc>
          <w:tcPr>
            <w:tcW w:w="253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C1264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5</w:t>
            </w:r>
            <w:r w:rsidR="00C12649">
              <w:rPr>
                <w:rFonts w:ascii="Times New Roman" w:eastAsia="仿宋_GB2312" w:hAnsi="Times New Roman" w:cs="Times New Roman" w:hint="eastAsia"/>
                <w:kern w:val="0"/>
                <w:szCs w:val="21"/>
              </w:rPr>
              <w:t>4</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高层次人才或临床骨干人才配备数量</w:t>
            </w:r>
          </w:p>
        </w:tc>
        <w:tc>
          <w:tcPr>
            <w:tcW w:w="949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人才结构符合医院功能定位。</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高层次人才、临床骨干人才：根据当地标准确定。</w:t>
            </w:r>
          </w:p>
        </w:tc>
      </w:tr>
      <w:tr w:rsidR="00171298" w:rsidRPr="007E5AA3" w:rsidTr="007A46A9">
        <w:trPr>
          <w:trHeight w:val="1422"/>
        </w:trPr>
        <w:tc>
          <w:tcPr>
            <w:tcW w:w="1180" w:type="dxa"/>
            <w:vMerge/>
            <w:tcBorders>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21" w:type="dxa"/>
            <w:vMerge/>
            <w:tcBorders>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C1264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5</w:t>
            </w:r>
            <w:r w:rsidR="00C12649">
              <w:rPr>
                <w:rFonts w:ascii="Times New Roman" w:eastAsia="仿宋_GB2312" w:hAnsi="Times New Roman" w:cs="Times New Roman" w:hint="eastAsia"/>
                <w:kern w:val="0"/>
                <w:szCs w:val="21"/>
              </w:rPr>
              <w:t>5</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卫生技术人员占医院工作人员的比例</w:t>
            </w:r>
          </w:p>
        </w:tc>
        <w:tc>
          <w:tcPr>
            <w:tcW w:w="949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）人才结构、卫生技术人员占医院工作人员的比例和</w:t>
            </w:r>
            <w:proofErr w:type="gramStart"/>
            <w:r w:rsidRPr="007E5AA3">
              <w:rPr>
                <w:rFonts w:ascii="Times New Roman" w:eastAsia="仿宋_GB2312" w:hAnsi="Times New Roman" w:cs="Times New Roman"/>
                <w:kern w:val="0"/>
                <w:szCs w:val="21"/>
              </w:rPr>
              <w:t>医、</w:t>
            </w:r>
            <w:proofErr w:type="gramEnd"/>
            <w:r w:rsidRPr="007E5AA3">
              <w:rPr>
                <w:rFonts w:ascii="Times New Roman" w:eastAsia="仿宋_GB2312" w:hAnsi="Times New Roman" w:cs="Times New Roman"/>
                <w:kern w:val="0"/>
                <w:szCs w:val="21"/>
              </w:rPr>
              <w:t>药、护、技人员比例应符合本类医院评审和大型医院巡查要求。</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）中医类别执业医师占执业医师的比例，以及中医类别执业医师、中药人员、护理人员等人员配置结构符合本类医院评审和大型医院巡查要求。</w:t>
            </w:r>
          </w:p>
        </w:tc>
      </w:tr>
      <w:tr w:rsidR="00171298" w:rsidRPr="007E5AA3" w:rsidTr="007A46A9">
        <w:trPr>
          <w:trHeight w:val="779"/>
        </w:trPr>
        <w:tc>
          <w:tcPr>
            <w:tcW w:w="1180" w:type="dxa"/>
            <w:vMerge/>
            <w:tcBorders>
              <w:left w:val="single" w:sz="4" w:space="0" w:color="auto"/>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21" w:type="dxa"/>
            <w:vMerge/>
            <w:tcBorders>
              <w:left w:val="single" w:sz="4" w:space="0" w:color="auto"/>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C1264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5</w:t>
            </w:r>
            <w:r w:rsidR="00C12649">
              <w:rPr>
                <w:rFonts w:ascii="Times New Roman" w:eastAsia="仿宋_GB2312" w:hAnsi="Times New Roman" w:cs="Times New Roman" w:hint="eastAsia"/>
                <w:kern w:val="0"/>
                <w:szCs w:val="21"/>
              </w:rPr>
              <w:t>6</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重视名老中医药专家学术传承</w:t>
            </w:r>
          </w:p>
        </w:tc>
        <w:tc>
          <w:tcPr>
            <w:tcW w:w="949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有名老中医药专家工作室，开展名老中医药专家师承工作。具体标准由省（区、市）中医药管理部门确定。</w:t>
            </w:r>
          </w:p>
        </w:tc>
      </w:tr>
      <w:tr w:rsidR="00171298" w:rsidRPr="007E5AA3" w:rsidTr="00C00C12">
        <w:trPr>
          <w:trHeight w:val="735"/>
        </w:trPr>
        <w:tc>
          <w:tcPr>
            <w:tcW w:w="1180" w:type="dxa"/>
            <w:vMerge w:val="restart"/>
            <w:tcBorders>
              <w:top w:val="nil"/>
              <w:left w:val="single" w:sz="4" w:space="0" w:color="auto"/>
              <w:right w:val="single" w:sz="4" w:space="0" w:color="auto"/>
            </w:tcBorders>
            <w:shd w:val="clear" w:color="auto" w:fill="auto"/>
            <w:vAlign w:val="center"/>
            <w:hideMark/>
          </w:tcPr>
          <w:p w:rsidR="00171298" w:rsidRPr="007E5AA3" w:rsidRDefault="00171298" w:rsidP="00F903E1">
            <w:pPr>
              <w:widowControl/>
              <w:jc w:val="center"/>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lastRenderedPageBreak/>
              <w:t>可持续</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发展</w:t>
            </w:r>
          </w:p>
        </w:tc>
        <w:tc>
          <w:tcPr>
            <w:tcW w:w="2521" w:type="dxa"/>
            <w:vMerge w:val="restart"/>
            <w:tcBorders>
              <w:top w:val="nil"/>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19.</w:t>
            </w:r>
            <w:r w:rsidRPr="007E5AA3">
              <w:rPr>
                <w:rFonts w:ascii="Times New Roman" w:eastAsia="仿宋_GB2312" w:hAnsi="Times New Roman" w:cs="Times New Roman"/>
                <w:kern w:val="0"/>
                <w:szCs w:val="21"/>
              </w:rPr>
              <w:t>人才队伍建设</w:t>
            </w:r>
          </w:p>
        </w:tc>
        <w:tc>
          <w:tcPr>
            <w:tcW w:w="253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C1264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5</w:t>
            </w:r>
            <w:r w:rsidR="00C12649">
              <w:rPr>
                <w:rFonts w:ascii="Times New Roman" w:eastAsia="仿宋_GB2312" w:hAnsi="Times New Roman" w:cs="Times New Roman" w:hint="eastAsia"/>
                <w:kern w:val="0"/>
                <w:szCs w:val="21"/>
              </w:rPr>
              <w:t>7</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开展中医药继续教育</w:t>
            </w:r>
          </w:p>
        </w:tc>
        <w:tc>
          <w:tcPr>
            <w:tcW w:w="949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举办继续教育项目推广中医药特色理论或技术，提高中医药人员业务水平和服务能力。具体标准由省（区、市）中医药管理部门确定。</w:t>
            </w:r>
          </w:p>
        </w:tc>
      </w:tr>
      <w:tr w:rsidR="00171298" w:rsidRPr="007E5AA3" w:rsidTr="00C00C12">
        <w:trPr>
          <w:trHeight w:val="630"/>
        </w:trPr>
        <w:tc>
          <w:tcPr>
            <w:tcW w:w="1180" w:type="dxa"/>
            <w:vMerge/>
            <w:tcBorders>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21" w:type="dxa"/>
            <w:vMerge/>
            <w:tcBorders>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C1264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5</w:t>
            </w:r>
            <w:r w:rsidR="00C12649">
              <w:rPr>
                <w:rFonts w:ascii="Times New Roman" w:eastAsia="仿宋_GB2312" w:hAnsi="Times New Roman" w:cs="Times New Roman" w:hint="eastAsia"/>
                <w:kern w:val="0"/>
                <w:szCs w:val="21"/>
              </w:rPr>
              <w:t>8</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设立总会计师</w:t>
            </w:r>
          </w:p>
        </w:tc>
        <w:tc>
          <w:tcPr>
            <w:tcW w:w="949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根据《国务院办公厅关于城市公立医院综合改革试点的指导意见》，落实三级公立医院总会计师制度。</w:t>
            </w:r>
          </w:p>
        </w:tc>
      </w:tr>
      <w:tr w:rsidR="00171298" w:rsidRPr="007E5AA3" w:rsidTr="00C00C12">
        <w:trPr>
          <w:trHeight w:val="840"/>
        </w:trPr>
        <w:tc>
          <w:tcPr>
            <w:tcW w:w="1180" w:type="dxa"/>
            <w:vMerge/>
            <w:tcBorders>
              <w:left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21" w:type="dxa"/>
            <w:vMerge/>
            <w:tcBorders>
              <w:left w:val="single" w:sz="4" w:space="0" w:color="auto"/>
              <w:bottom w:val="single" w:sz="4" w:space="0" w:color="auto"/>
              <w:right w:val="single" w:sz="4" w:space="0" w:color="auto"/>
            </w:tcBorders>
            <w:shd w:val="clear" w:color="auto" w:fill="auto"/>
            <w:vAlign w:val="center"/>
            <w:hideMark/>
          </w:tcPr>
          <w:p w:rsidR="00171298" w:rsidRPr="007E5AA3" w:rsidRDefault="00171298" w:rsidP="007E5AA3">
            <w:pPr>
              <w:widowControl/>
              <w:jc w:val="left"/>
              <w:rPr>
                <w:rFonts w:ascii="Times New Roman" w:eastAsia="仿宋_GB2312" w:hAnsi="Times New Roman" w:cs="Times New Roman"/>
                <w:kern w:val="0"/>
                <w:szCs w:val="21"/>
              </w:rPr>
            </w:pPr>
          </w:p>
        </w:tc>
        <w:tc>
          <w:tcPr>
            <w:tcW w:w="253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C1264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5</w:t>
            </w:r>
            <w:r w:rsidR="00C12649">
              <w:rPr>
                <w:rFonts w:ascii="Times New Roman" w:eastAsia="仿宋_GB2312" w:hAnsi="Times New Roman" w:cs="Times New Roman" w:hint="eastAsia"/>
                <w:kern w:val="0"/>
                <w:szCs w:val="21"/>
              </w:rPr>
              <w:t>9</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新进医生参加规范化培训</w:t>
            </w:r>
          </w:p>
        </w:tc>
        <w:tc>
          <w:tcPr>
            <w:tcW w:w="9497" w:type="dxa"/>
            <w:tcBorders>
              <w:top w:val="nil"/>
              <w:left w:val="nil"/>
              <w:bottom w:val="single" w:sz="4" w:space="0" w:color="auto"/>
              <w:right w:val="single" w:sz="4" w:space="0" w:color="auto"/>
            </w:tcBorders>
            <w:shd w:val="clear" w:color="auto" w:fill="auto"/>
            <w:vAlign w:val="center"/>
            <w:hideMark/>
          </w:tcPr>
          <w:p w:rsidR="00171298" w:rsidRPr="007E5AA3" w:rsidRDefault="00171298" w:rsidP="007E5AA3">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新进医疗岗位的本科及以上学历临床医师均需接受住院医师规范化培训，并在规定时间内取得《住院医师规范化培训合格证书》。具体标准由省（区、市）中医药管理部门确定。</w:t>
            </w:r>
          </w:p>
        </w:tc>
      </w:tr>
      <w:tr w:rsidR="002C1233" w:rsidRPr="007E5AA3" w:rsidTr="00AB3026">
        <w:trPr>
          <w:trHeight w:val="1050"/>
        </w:trPr>
        <w:tc>
          <w:tcPr>
            <w:tcW w:w="1180" w:type="dxa"/>
            <w:vMerge/>
            <w:tcBorders>
              <w:left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21"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20.</w:t>
            </w:r>
            <w:r w:rsidRPr="007E5AA3">
              <w:rPr>
                <w:rFonts w:ascii="Times New Roman" w:eastAsia="仿宋_GB2312" w:hAnsi="Times New Roman" w:cs="Times New Roman"/>
                <w:kern w:val="0"/>
                <w:szCs w:val="21"/>
              </w:rPr>
              <w:t>临床专科发展</w:t>
            </w: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C12649" w:rsidP="000A532D">
            <w:pPr>
              <w:widowControl/>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w:t>
            </w:r>
            <w:r w:rsidR="002C1233" w:rsidRPr="007E5AA3">
              <w:rPr>
                <w:rFonts w:ascii="Times New Roman" w:eastAsia="仿宋_GB2312" w:hAnsi="Times New Roman" w:cs="Times New Roman"/>
                <w:kern w:val="0"/>
                <w:szCs w:val="21"/>
              </w:rPr>
              <w:t>.</w:t>
            </w:r>
            <w:r w:rsidR="002C1233" w:rsidRPr="007E5AA3">
              <w:rPr>
                <w:rFonts w:ascii="Times New Roman" w:eastAsia="仿宋_GB2312" w:hAnsi="Times New Roman" w:cs="Times New Roman"/>
                <w:kern w:val="0"/>
                <w:szCs w:val="21"/>
              </w:rPr>
              <w:t>医院高水平科研成果及临床重点专科建设</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D90DAE">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按当地本类医院排名，具体按省（区、市）规定的相关要求。</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）获得国家和地方临床重点专科</w:t>
            </w:r>
            <w:r w:rsidR="00D90DAE">
              <w:rPr>
                <w:rFonts w:ascii="Times New Roman" w:eastAsia="仿宋_GB2312" w:hAnsi="Times New Roman" w:cs="Times New Roman" w:hint="eastAsia"/>
                <w:kern w:val="0"/>
                <w:szCs w:val="21"/>
              </w:rPr>
              <w:t>。</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）获得政府认可的科技相关奖项。</w:t>
            </w:r>
          </w:p>
        </w:tc>
      </w:tr>
      <w:tr w:rsidR="002C1233" w:rsidRPr="007E5AA3" w:rsidTr="00AB3026">
        <w:trPr>
          <w:trHeight w:val="1110"/>
        </w:trPr>
        <w:tc>
          <w:tcPr>
            <w:tcW w:w="1180" w:type="dxa"/>
            <w:vMerge/>
            <w:tcBorders>
              <w:left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21"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21.</w:t>
            </w:r>
            <w:r w:rsidRPr="007E5AA3">
              <w:rPr>
                <w:rFonts w:ascii="Times New Roman" w:eastAsia="仿宋_GB2312" w:hAnsi="Times New Roman" w:cs="Times New Roman"/>
                <w:kern w:val="0"/>
                <w:szCs w:val="21"/>
              </w:rPr>
              <w:t>教学</w:t>
            </w: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C12649">
            <w:pPr>
              <w:widowControl/>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6</w:t>
            </w:r>
            <w:r w:rsidR="00C12649">
              <w:rPr>
                <w:rFonts w:ascii="Times New Roman" w:eastAsia="仿宋_GB2312" w:hAnsi="Times New Roman" w:cs="Times New Roman" w:hint="eastAsia"/>
                <w:kern w:val="0"/>
                <w:szCs w:val="21"/>
              </w:rPr>
              <w:t>1</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每百名卫技人员带教人数（包括实习生、研究生、进修生）</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带教人员中应有适当比例的中医药师资，具体要求和比例由省（区、市）中医药管理部门确定。</w:t>
            </w:r>
            <w:r w:rsidRPr="007E5AA3">
              <w:rPr>
                <w:rFonts w:ascii="Times New Roman" w:eastAsia="仿宋_GB2312" w:hAnsi="Times New Roman" w:cs="Times New Roman"/>
                <w:kern w:val="0"/>
                <w:szCs w:val="21"/>
              </w:rPr>
              <w:t xml:space="preserve">                              </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）每百名卫技人员带</w:t>
            </w:r>
            <w:proofErr w:type="gramStart"/>
            <w:r w:rsidRPr="007E5AA3">
              <w:rPr>
                <w:rFonts w:ascii="Times New Roman" w:eastAsia="仿宋_GB2312" w:hAnsi="Times New Roman" w:cs="Times New Roman"/>
                <w:kern w:val="0"/>
                <w:szCs w:val="21"/>
              </w:rPr>
              <w:t>教人数</w:t>
            </w:r>
            <w:proofErr w:type="gramEnd"/>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本院带</w:t>
            </w:r>
            <w:proofErr w:type="gramStart"/>
            <w:r w:rsidRPr="007E5AA3">
              <w:rPr>
                <w:rFonts w:ascii="Times New Roman" w:eastAsia="仿宋_GB2312" w:hAnsi="Times New Roman" w:cs="Times New Roman"/>
                <w:kern w:val="0"/>
                <w:szCs w:val="21"/>
              </w:rPr>
              <w:t>教人数</w:t>
            </w:r>
            <w:proofErr w:type="gramEnd"/>
            <w:r w:rsidRPr="007E5AA3">
              <w:rPr>
                <w:rFonts w:ascii="Times New Roman" w:eastAsia="仿宋_GB2312" w:hAnsi="Times New Roman" w:cs="Times New Roman"/>
                <w:kern w:val="0"/>
                <w:szCs w:val="21"/>
              </w:rPr>
              <w:t>×100/</w:t>
            </w:r>
            <w:r w:rsidRPr="007E5AA3">
              <w:rPr>
                <w:rFonts w:ascii="Times New Roman" w:eastAsia="仿宋_GB2312" w:hAnsi="Times New Roman" w:cs="Times New Roman"/>
                <w:kern w:val="0"/>
                <w:szCs w:val="21"/>
              </w:rPr>
              <w:t>卫技人员数</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）中医药</w:t>
            </w:r>
            <w:proofErr w:type="gramStart"/>
            <w:r w:rsidRPr="007E5AA3">
              <w:rPr>
                <w:rFonts w:ascii="Times New Roman" w:eastAsia="仿宋_GB2312" w:hAnsi="Times New Roman" w:cs="Times New Roman"/>
                <w:kern w:val="0"/>
                <w:szCs w:val="21"/>
              </w:rPr>
              <w:t>师资占带教</w:t>
            </w:r>
            <w:proofErr w:type="gramEnd"/>
            <w:r w:rsidRPr="007E5AA3">
              <w:rPr>
                <w:rFonts w:ascii="Times New Roman" w:eastAsia="仿宋_GB2312" w:hAnsi="Times New Roman" w:cs="Times New Roman"/>
                <w:kern w:val="0"/>
                <w:szCs w:val="21"/>
              </w:rPr>
              <w:t>师资比例</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中医药师资数</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带教师资数</w:t>
            </w:r>
            <w:r w:rsidRPr="007E5AA3">
              <w:rPr>
                <w:rFonts w:ascii="Times New Roman" w:eastAsia="仿宋_GB2312" w:hAnsi="Times New Roman" w:cs="Times New Roman"/>
                <w:kern w:val="0"/>
                <w:szCs w:val="21"/>
              </w:rPr>
              <w:t>×100%</w:t>
            </w:r>
          </w:p>
        </w:tc>
      </w:tr>
      <w:tr w:rsidR="002C1233" w:rsidRPr="007E5AA3" w:rsidTr="002C1233">
        <w:trPr>
          <w:trHeight w:val="1461"/>
        </w:trPr>
        <w:tc>
          <w:tcPr>
            <w:tcW w:w="1180" w:type="dxa"/>
            <w:vMerge/>
            <w:tcBorders>
              <w:left w:val="single" w:sz="4" w:space="0" w:color="auto"/>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p>
        </w:tc>
        <w:tc>
          <w:tcPr>
            <w:tcW w:w="2521"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22.</w:t>
            </w:r>
            <w:r w:rsidRPr="007E5AA3">
              <w:rPr>
                <w:rFonts w:ascii="Times New Roman" w:eastAsia="仿宋_GB2312" w:hAnsi="Times New Roman" w:cs="Times New Roman"/>
                <w:kern w:val="0"/>
                <w:szCs w:val="21"/>
              </w:rPr>
              <w:t>科研</w:t>
            </w:r>
          </w:p>
        </w:tc>
        <w:tc>
          <w:tcPr>
            <w:tcW w:w="253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C12649">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6</w:t>
            </w:r>
            <w:r w:rsidR="00C12649">
              <w:rPr>
                <w:rFonts w:ascii="Times New Roman" w:eastAsia="仿宋_GB2312" w:hAnsi="Times New Roman" w:cs="Times New Roman" w:hint="eastAsia"/>
                <w:kern w:val="0"/>
                <w:szCs w:val="21"/>
              </w:rPr>
              <w:t>2</w:t>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卫</w:t>
            </w:r>
            <w:r w:rsidRPr="007E5AA3">
              <w:rPr>
                <w:rFonts w:ascii="Times New Roman" w:eastAsia="仿宋_GB2312" w:hAnsi="Times New Roman" w:cs="Times New Roman"/>
                <w:spacing w:val="-6"/>
                <w:kern w:val="0"/>
                <w:szCs w:val="21"/>
              </w:rPr>
              <w:t>技人员科研项目成果</w:t>
            </w:r>
          </w:p>
        </w:tc>
        <w:tc>
          <w:tcPr>
            <w:tcW w:w="9497" w:type="dxa"/>
            <w:tcBorders>
              <w:top w:val="nil"/>
              <w:left w:val="nil"/>
              <w:bottom w:val="single" w:sz="4" w:space="0" w:color="auto"/>
              <w:right w:val="single" w:sz="4" w:space="0" w:color="auto"/>
            </w:tcBorders>
            <w:shd w:val="clear" w:color="auto" w:fill="auto"/>
            <w:vAlign w:val="center"/>
            <w:hideMark/>
          </w:tcPr>
          <w:p w:rsidR="002C1233" w:rsidRPr="007E5AA3" w:rsidRDefault="002C1233" w:rsidP="007E5AA3">
            <w:pPr>
              <w:widowControl/>
              <w:jc w:val="left"/>
              <w:rPr>
                <w:rFonts w:ascii="Times New Roman" w:eastAsia="仿宋_GB2312" w:hAnsi="Times New Roman" w:cs="Times New Roman"/>
                <w:kern w:val="0"/>
                <w:szCs w:val="21"/>
              </w:rPr>
            </w:pPr>
            <w:r w:rsidRPr="007E5AA3">
              <w:rPr>
                <w:rFonts w:ascii="Times New Roman" w:eastAsia="仿宋_GB2312" w:hAnsi="Times New Roman" w:cs="Times New Roman"/>
                <w:kern w:val="0"/>
                <w:szCs w:val="21"/>
              </w:rPr>
              <w:t>具体标准由省（区、市）中医药管理部门确定。</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1</w:t>
            </w:r>
            <w:r w:rsidRPr="007E5AA3">
              <w:rPr>
                <w:rFonts w:ascii="Times New Roman" w:eastAsia="仿宋_GB2312" w:hAnsi="Times New Roman" w:cs="Times New Roman"/>
                <w:kern w:val="0"/>
                <w:szCs w:val="21"/>
              </w:rPr>
              <w:t>）中医药科研项目成果应占一定比例。</w:t>
            </w:r>
            <w:r w:rsidRPr="007E5AA3">
              <w:rPr>
                <w:rFonts w:ascii="Times New Roman" w:eastAsia="仿宋_GB2312" w:hAnsi="Times New Roman" w:cs="Times New Roman"/>
                <w:kern w:val="0"/>
                <w:szCs w:val="21"/>
              </w:rPr>
              <w:br/>
            </w:r>
            <w:r w:rsidRPr="007E5AA3">
              <w:rPr>
                <w:rFonts w:ascii="Times New Roman" w:eastAsia="仿宋_GB2312" w:hAnsi="Times New Roman" w:cs="Times New Roman"/>
                <w:kern w:val="0"/>
                <w:szCs w:val="21"/>
              </w:rPr>
              <w:t>（</w:t>
            </w:r>
            <w:r w:rsidRPr="007E5AA3">
              <w:rPr>
                <w:rFonts w:ascii="Times New Roman" w:eastAsia="仿宋_GB2312" w:hAnsi="Times New Roman" w:cs="Times New Roman"/>
                <w:kern w:val="0"/>
                <w:szCs w:val="21"/>
              </w:rPr>
              <w:t>2</w:t>
            </w:r>
            <w:r w:rsidRPr="007E5AA3">
              <w:rPr>
                <w:rFonts w:ascii="Times New Roman" w:eastAsia="仿宋_GB2312" w:hAnsi="Times New Roman" w:cs="Times New Roman"/>
                <w:kern w:val="0"/>
                <w:szCs w:val="21"/>
              </w:rPr>
              <w:t>）鼓励临床科研设计明确中医药优势切入点。对中医药特色理论或技术开展临床观察，探索明确中医药介入环节，对诊疗方案进行验证、分析、总结，形成循证依据。</w:t>
            </w:r>
            <w:bookmarkStart w:id="1" w:name="_GoBack"/>
            <w:bookmarkEnd w:id="1"/>
          </w:p>
        </w:tc>
      </w:tr>
      <w:tr w:rsidR="007E5AA3" w:rsidRPr="007E5AA3" w:rsidTr="007E5AA3">
        <w:trPr>
          <w:trHeight w:val="312"/>
        </w:trPr>
        <w:tc>
          <w:tcPr>
            <w:tcW w:w="15735" w:type="dxa"/>
            <w:gridSpan w:val="4"/>
            <w:vMerge w:val="restart"/>
            <w:tcBorders>
              <w:top w:val="nil"/>
              <w:left w:val="nil"/>
              <w:bottom w:val="nil"/>
              <w:right w:val="nil"/>
            </w:tcBorders>
            <w:shd w:val="clear" w:color="auto" w:fill="auto"/>
            <w:vAlign w:val="bottom"/>
            <w:hideMark/>
          </w:tcPr>
          <w:p w:rsidR="002C1233" w:rsidRDefault="002C1233" w:rsidP="002C1233">
            <w:pPr>
              <w:widowControl/>
              <w:ind w:firstLine="435"/>
              <w:jc w:val="left"/>
              <w:rPr>
                <w:rFonts w:ascii="Times New Roman" w:eastAsia="仿宋_GB2312" w:hAnsi="Times New Roman" w:cs="Times New Roman"/>
                <w:color w:val="000000"/>
                <w:kern w:val="0"/>
                <w:szCs w:val="21"/>
              </w:rPr>
            </w:pPr>
          </w:p>
          <w:p w:rsidR="002C1233" w:rsidRDefault="007E5AA3" w:rsidP="002C1233">
            <w:pPr>
              <w:widowControl/>
              <w:ind w:left="672" w:hangingChars="320" w:hanging="672"/>
              <w:jc w:val="left"/>
              <w:rPr>
                <w:rFonts w:ascii="Times New Roman" w:eastAsia="仿宋_GB2312" w:hAnsi="Times New Roman" w:cs="Times New Roman"/>
                <w:color w:val="000000"/>
                <w:kern w:val="0"/>
                <w:szCs w:val="21"/>
              </w:rPr>
            </w:pPr>
            <w:r w:rsidRPr="007E5AA3">
              <w:rPr>
                <w:rFonts w:ascii="黑体" w:eastAsia="黑体" w:hAnsi="Times New Roman" w:cs="Times New Roman" w:hint="eastAsia"/>
                <w:color w:val="000000"/>
                <w:kern w:val="0"/>
                <w:szCs w:val="21"/>
              </w:rPr>
              <w:t>注：</w:t>
            </w:r>
            <w:r w:rsidRPr="007E5AA3">
              <w:rPr>
                <w:rFonts w:ascii="Times New Roman" w:eastAsia="仿宋_GB2312" w:hAnsi="Times New Roman" w:cs="Times New Roman"/>
                <w:color w:val="000000"/>
                <w:kern w:val="0"/>
                <w:szCs w:val="21"/>
              </w:rPr>
              <w:t>1.</w:t>
            </w:r>
            <w:r w:rsidR="002C1233">
              <w:rPr>
                <w:rFonts w:ascii="Times New Roman" w:eastAsia="仿宋_GB2312" w:hAnsi="Times New Roman" w:cs="Times New Roman" w:hint="eastAsia"/>
                <w:color w:val="000000"/>
                <w:kern w:val="0"/>
                <w:szCs w:val="21"/>
              </w:rPr>
              <w:t xml:space="preserve"> </w:t>
            </w:r>
            <w:r w:rsidRPr="007E5AA3">
              <w:rPr>
                <w:rFonts w:ascii="Times New Roman" w:eastAsia="仿宋_GB2312" w:hAnsi="Times New Roman" w:cs="Times New Roman"/>
                <w:color w:val="000000"/>
                <w:kern w:val="0"/>
                <w:szCs w:val="21"/>
              </w:rPr>
              <w:t>此指标体系是同步推进中医类公立医院（含公立中医医院、中西医结合医院、民族</w:t>
            </w:r>
            <w:proofErr w:type="gramStart"/>
            <w:r w:rsidRPr="007E5AA3">
              <w:rPr>
                <w:rFonts w:ascii="Times New Roman" w:eastAsia="仿宋_GB2312" w:hAnsi="Times New Roman" w:cs="Times New Roman"/>
                <w:color w:val="000000"/>
                <w:kern w:val="0"/>
                <w:szCs w:val="21"/>
              </w:rPr>
              <w:t>医</w:t>
            </w:r>
            <w:proofErr w:type="gramEnd"/>
            <w:r w:rsidRPr="007E5AA3">
              <w:rPr>
                <w:rFonts w:ascii="Times New Roman" w:eastAsia="仿宋_GB2312" w:hAnsi="Times New Roman" w:cs="Times New Roman"/>
                <w:color w:val="000000"/>
                <w:kern w:val="0"/>
                <w:szCs w:val="21"/>
              </w:rPr>
              <w:t>医院、中医专科医院，统称本类医院）贯彻落实《关于加强公立医疗卫生机构绩效评价的指导意见》，开展考评工作的主要依据。其中各项指标原则上仅适用于公立中医医院和中西医结合医院，各省（区、市）中医药、民族医药管理部门可结合中医专科医院和民族</w:t>
            </w:r>
            <w:proofErr w:type="gramStart"/>
            <w:r w:rsidRPr="007E5AA3">
              <w:rPr>
                <w:rFonts w:ascii="Times New Roman" w:eastAsia="仿宋_GB2312" w:hAnsi="Times New Roman" w:cs="Times New Roman"/>
                <w:color w:val="000000"/>
                <w:kern w:val="0"/>
                <w:szCs w:val="21"/>
              </w:rPr>
              <w:t>医</w:t>
            </w:r>
            <w:proofErr w:type="gramEnd"/>
            <w:r w:rsidRPr="007E5AA3">
              <w:rPr>
                <w:rFonts w:ascii="Times New Roman" w:eastAsia="仿宋_GB2312" w:hAnsi="Times New Roman" w:cs="Times New Roman"/>
                <w:color w:val="000000"/>
                <w:kern w:val="0"/>
                <w:szCs w:val="21"/>
              </w:rPr>
              <w:t>医院实际，参照以上各项指标另行确定公立中医专科医院和民族医院的考核内容和标准。</w:t>
            </w:r>
          </w:p>
          <w:p w:rsidR="007E5AA3" w:rsidRPr="007E5AA3" w:rsidRDefault="007E5AA3" w:rsidP="002C1233">
            <w:pPr>
              <w:widowControl/>
              <w:ind w:leftChars="207" w:left="687" w:hangingChars="120" w:hanging="252"/>
              <w:jc w:val="left"/>
              <w:rPr>
                <w:rFonts w:ascii="Times New Roman" w:eastAsia="仿宋_GB2312" w:hAnsi="Times New Roman" w:cs="Times New Roman"/>
                <w:color w:val="000000"/>
                <w:kern w:val="0"/>
                <w:szCs w:val="21"/>
              </w:rPr>
            </w:pPr>
            <w:r w:rsidRPr="007E5AA3">
              <w:rPr>
                <w:rFonts w:ascii="Times New Roman" w:eastAsia="仿宋_GB2312" w:hAnsi="Times New Roman" w:cs="Times New Roman"/>
                <w:color w:val="000000"/>
                <w:kern w:val="0"/>
                <w:szCs w:val="21"/>
              </w:rPr>
              <w:t>2.</w:t>
            </w:r>
            <w:r w:rsidR="002C1233">
              <w:rPr>
                <w:rFonts w:ascii="Times New Roman" w:eastAsia="仿宋_GB2312" w:hAnsi="Times New Roman" w:cs="Times New Roman" w:hint="eastAsia"/>
                <w:color w:val="000000"/>
                <w:kern w:val="0"/>
                <w:szCs w:val="21"/>
              </w:rPr>
              <w:t xml:space="preserve"> </w:t>
            </w:r>
            <w:r w:rsidRPr="007E5AA3">
              <w:rPr>
                <w:rFonts w:ascii="Times New Roman" w:eastAsia="仿宋_GB2312" w:hAnsi="Times New Roman" w:cs="Times New Roman"/>
                <w:color w:val="000000"/>
                <w:kern w:val="0"/>
                <w:szCs w:val="21"/>
              </w:rPr>
              <w:t>各省（区、市）中医药、民族医药管理部门应主动协调当地卫生计生管理部门，在《公立医院绩效评价指标体系（试行）》框架指导下，细化确定</w:t>
            </w:r>
            <w:proofErr w:type="gramStart"/>
            <w:r w:rsidRPr="007E5AA3">
              <w:rPr>
                <w:rFonts w:ascii="Times New Roman" w:eastAsia="仿宋_GB2312" w:hAnsi="Times New Roman" w:cs="Times New Roman"/>
                <w:color w:val="000000"/>
                <w:kern w:val="0"/>
                <w:szCs w:val="21"/>
              </w:rPr>
              <w:t>辖区内本类</w:t>
            </w:r>
            <w:proofErr w:type="gramEnd"/>
            <w:r w:rsidRPr="007E5AA3">
              <w:rPr>
                <w:rFonts w:ascii="Times New Roman" w:eastAsia="仿宋_GB2312" w:hAnsi="Times New Roman" w:cs="Times New Roman"/>
                <w:color w:val="000000"/>
                <w:kern w:val="0"/>
                <w:szCs w:val="21"/>
              </w:rPr>
              <w:t>医院中医药、民族</w:t>
            </w:r>
            <w:proofErr w:type="gramStart"/>
            <w:r w:rsidRPr="007E5AA3">
              <w:rPr>
                <w:rFonts w:ascii="Times New Roman" w:eastAsia="仿宋_GB2312" w:hAnsi="Times New Roman" w:cs="Times New Roman"/>
                <w:color w:val="000000"/>
                <w:kern w:val="0"/>
                <w:szCs w:val="21"/>
              </w:rPr>
              <w:t>医</w:t>
            </w:r>
            <w:proofErr w:type="gramEnd"/>
            <w:r w:rsidRPr="007E5AA3">
              <w:rPr>
                <w:rFonts w:ascii="Times New Roman" w:eastAsia="仿宋_GB2312" w:hAnsi="Times New Roman" w:cs="Times New Roman"/>
                <w:color w:val="000000"/>
                <w:kern w:val="0"/>
                <w:szCs w:val="21"/>
              </w:rPr>
              <w:t>特色或本类医院特殊性之外的各项共性指标及其考评方法。</w:t>
            </w:r>
          </w:p>
        </w:tc>
      </w:tr>
      <w:tr w:rsidR="007E5AA3" w:rsidRPr="007E5AA3" w:rsidTr="007E5AA3">
        <w:trPr>
          <w:trHeight w:val="312"/>
        </w:trPr>
        <w:tc>
          <w:tcPr>
            <w:tcW w:w="15735" w:type="dxa"/>
            <w:gridSpan w:val="4"/>
            <w:vMerge/>
            <w:tcBorders>
              <w:top w:val="nil"/>
              <w:left w:val="nil"/>
              <w:bottom w:val="nil"/>
              <w:right w:val="nil"/>
            </w:tcBorders>
            <w:vAlign w:val="center"/>
            <w:hideMark/>
          </w:tcPr>
          <w:p w:rsidR="007E5AA3" w:rsidRPr="007E5AA3" w:rsidRDefault="007E5AA3" w:rsidP="007E5AA3">
            <w:pPr>
              <w:widowControl/>
              <w:jc w:val="left"/>
              <w:rPr>
                <w:rFonts w:ascii="Times New Roman" w:eastAsia="仿宋_GB2312" w:hAnsi="Times New Roman" w:cs="Times New Roman"/>
                <w:color w:val="000000"/>
                <w:kern w:val="0"/>
                <w:szCs w:val="21"/>
              </w:rPr>
            </w:pPr>
          </w:p>
        </w:tc>
      </w:tr>
      <w:tr w:rsidR="007E5AA3" w:rsidRPr="007E5AA3" w:rsidTr="007E5AA3">
        <w:trPr>
          <w:trHeight w:val="825"/>
        </w:trPr>
        <w:tc>
          <w:tcPr>
            <w:tcW w:w="15735" w:type="dxa"/>
            <w:gridSpan w:val="4"/>
            <w:vMerge/>
            <w:tcBorders>
              <w:top w:val="nil"/>
              <w:left w:val="nil"/>
              <w:bottom w:val="nil"/>
              <w:right w:val="nil"/>
            </w:tcBorders>
            <w:vAlign w:val="center"/>
            <w:hideMark/>
          </w:tcPr>
          <w:p w:rsidR="007E5AA3" w:rsidRPr="007E5AA3" w:rsidRDefault="007E5AA3" w:rsidP="007E5AA3">
            <w:pPr>
              <w:widowControl/>
              <w:jc w:val="left"/>
              <w:rPr>
                <w:rFonts w:ascii="Times New Roman" w:eastAsia="仿宋_GB2312" w:hAnsi="Times New Roman" w:cs="Times New Roman"/>
                <w:color w:val="000000"/>
                <w:kern w:val="0"/>
                <w:szCs w:val="21"/>
              </w:rPr>
            </w:pPr>
          </w:p>
        </w:tc>
      </w:tr>
    </w:tbl>
    <w:p w:rsidR="00744886" w:rsidRPr="007E5AA3" w:rsidRDefault="00744886"/>
    <w:sectPr w:rsidR="00744886" w:rsidRPr="007E5AA3" w:rsidSect="00231608">
      <w:headerReference w:type="even" r:id="rId7"/>
      <w:headerReference w:type="default" r:id="rId8"/>
      <w:footerReference w:type="even" r:id="rId9"/>
      <w:footerReference w:type="default" r:id="rId10"/>
      <w:headerReference w:type="first" r:id="rId11"/>
      <w:footerReference w:type="first" r:id="rId12"/>
      <w:pgSz w:w="16838" w:h="11906" w:orient="landscape" w:code="9"/>
      <w:pgMar w:top="1134" w:right="851" w:bottom="1134" w:left="851" w:header="851" w:footer="851" w:gutter="0"/>
      <w:pgNumType w:start="3"/>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07C0" w:rsidRDefault="006407C0" w:rsidP="00171298">
      <w:r>
        <w:separator/>
      </w:r>
    </w:p>
  </w:endnote>
  <w:endnote w:type="continuationSeparator" w:id="0">
    <w:p w:rsidR="006407C0" w:rsidRDefault="006407C0" w:rsidP="00171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6E44" w:rsidRDefault="004E6E4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28"/>
        <w:szCs w:val="28"/>
        <w:lang w:val="zh-CN"/>
      </w:rPr>
      <w:id w:val="-885409960"/>
      <w:docPartObj>
        <w:docPartGallery w:val="Page Numbers (Bottom of Page)"/>
        <w:docPartUnique/>
      </w:docPartObj>
    </w:sdtPr>
    <w:sdtEndPr>
      <w:rPr>
        <w:rFonts w:asciiTheme="minorEastAsia" w:eastAsiaTheme="minorEastAsia" w:hAnsiTheme="minorEastAsia"/>
      </w:rPr>
    </w:sdtEndPr>
    <w:sdtContent>
      <w:p w:rsidR="00C12649" w:rsidRPr="002D1780" w:rsidRDefault="002D1780" w:rsidP="002D1780">
        <w:pPr>
          <w:pStyle w:val="a4"/>
          <w:jc w:val="center"/>
          <w:rPr>
            <w:rFonts w:asciiTheme="minorEastAsia" w:hAnsiTheme="minorEastAsia" w:cstheme="majorBidi"/>
            <w:sz w:val="28"/>
            <w:szCs w:val="28"/>
          </w:rPr>
        </w:pPr>
        <w:r w:rsidRPr="002D1780">
          <w:rPr>
            <w:rFonts w:asciiTheme="minorEastAsia" w:hAnsiTheme="minorEastAsia" w:cstheme="majorBidi" w:hint="eastAsia"/>
            <w:sz w:val="28"/>
            <w:szCs w:val="28"/>
            <w:lang w:val="zh-CN"/>
          </w:rPr>
          <w:t>—</w:t>
        </w:r>
        <w:r w:rsidRPr="002D1780">
          <w:rPr>
            <w:rFonts w:asciiTheme="minorEastAsia" w:hAnsiTheme="minorEastAsia" w:cstheme="majorBidi"/>
            <w:sz w:val="28"/>
            <w:szCs w:val="28"/>
            <w:lang w:val="zh-CN"/>
          </w:rPr>
          <w:t xml:space="preserve"> </w:t>
        </w:r>
        <w:r w:rsidRPr="002D1780">
          <w:rPr>
            <w:rFonts w:asciiTheme="minorEastAsia" w:hAnsiTheme="minorEastAsia"/>
            <w:sz w:val="28"/>
            <w:szCs w:val="28"/>
          </w:rPr>
          <w:fldChar w:fldCharType="begin"/>
        </w:r>
        <w:r w:rsidRPr="002D1780">
          <w:rPr>
            <w:rFonts w:asciiTheme="minorEastAsia" w:hAnsiTheme="minorEastAsia"/>
            <w:sz w:val="28"/>
            <w:szCs w:val="28"/>
          </w:rPr>
          <w:instrText>PAGE    \* MERGEFORMAT</w:instrText>
        </w:r>
        <w:r w:rsidRPr="002D1780">
          <w:rPr>
            <w:rFonts w:asciiTheme="minorEastAsia" w:hAnsiTheme="minorEastAsia"/>
            <w:sz w:val="28"/>
            <w:szCs w:val="28"/>
          </w:rPr>
          <w:fldChar w:fldCharType="separate"/>
        </w:r>
        <w:r w:rsidR="00D90DAE" w:rsidRPr="00D90DAE">
          <w:rPr>
            <w:rFonts w:asciiTheme="minorEastAsia" w:hAnsiTheme="minorEastAsia" w:cstheme="majorBidi"/>
            <w:noProof/>
            <w:sz w:val="28"/>
            <w:szCs w:val="28"/>
            <w:lang w:val="zh-CN"/>
          </w:rPr>
          <w:t>10</w:t>
        </w:r>
        <w:r w:rsidRPr="002D1780">
          <w:rPr>
            <w:rFonts w:asciiTheme="minorEastAsia" w:hAnsiTheme="minorEastAsia" w:cstheme="majorBidi"/>
            <w:sz w:val="28"/>
            <w:szCs w:val="28"/>
          </w:rPr>
          <w:fldChar w:fldCharType="end"/>
        </w:r>
        <w:r w:rsidRPr="002D1780">
          <w:rPr>
            <w:rFonts w:asciiTheme="minorEastAsia" w:hAnsiTheme="minorEastAsia" w:cstheme="majorBidi"/>
            <w:sz w:val="28"/>
            <w:szCs w:val="28"/>
            <w:lang w:val="zh-CN"/>
          </w:rPr>
          <w:t xml:space="preserve"> </w:t>
        </w:r>
        <w:r w:rsidRPr="002D1780">
          <w:rPr>
            <w:rFonts w:asciiTheme="minorEastAsia" w:hAnsiTheme="minorEastAsia" w:cstheme="majorBidi" w:hint="eastAsia"/>
            <w:sz w:val="28"/>
            <w:szCs w:val="28"/>
            <w:lang w:val="zh-CN"/>
          </w:rPr>
          <w:t>—</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6E44" w:rsidRDefault="004E6E4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07C0" w:rsidRDefault="006407C0" w:rsidP="00171298">
      <w:r>
        <w:separator/>
      </w:r>
    </w:p>
  </w:footnote>
  <w:footnote w:type="continuationSeparator" w:id="0">
    <w:p w:rsidR="006407C0" w:rsidRDefault="006407C0" w:rsidP="001712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6E44" w:rsidRDefault="004E6E44">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298" w:rsidRDefault="00171298" w:rsidP="00D90DAE">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6E44" w:rsidRDefault="004E6E4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5AA3"/>
    <w:rsid w:val="00000084"/>
    <w:rsid w:val="00000970"/>
    <w:rsid w:val="00000A1F"/>
    <w:rsid w:val="00000D3B"/>
    <w:rsid w:val="0000120E"/>
    <w:rsid w:val="00001796"/>
    <w:rsid w:val="00001B8E"/>
    <w:rsid w:val="00001EFB"/>
    <w:rsid w:val="000024A8"/>
    <w:rsid w:val="00002EF9"/>
    <w:rsid w:val="00002FDA"/>
    <w:rsid w:val="00003204"/>
    <w:rsid w:val="000035FE"/>
    <w:rsid w:val="0000477C"/>
    <w:rsid w:val="000047A3"/>
    <w:rsid w:val="000049A1"/>
    <w:rsid w:val="00004AA7"/>
    <w:rsid w:val="00004D97"/>
    <w:rsid w:val="00005539"/>
    <w:rsid w:val="0000565F"/>
    <w:rsid w:val="0000579F"/>
    <w:rsid w:val="00005A00"/>
    <w:rsid w:val="00006D4D"/>
    <w:rsid w:val="000074FF"/>
    <w:rsid w:val="00007689"/>
    <w:rsid w:val="000101A6"/>
    <w:rsid w:val="00010B0C"/>
    <w:rsid w:val="00010EBD"/>
    <w:rsid w:val="00011F3C"/>
    <w:rsid w:val="0001212E"/>
    <w:rsid w:val="000121DE"/>
    <w:rsid w:val="00012647"/>
    <w:rsid w:val="0001293B"/>
    <w:rsid w:val="00012B7C"/>
    <w:rsid w:val="00013BC9"/>
    <w:rsid w:val="00013D74"/>
    <w:rsid w:val="00014211"/>
    <w:rsid w:val="00014231"/>
    <w:rsid w:val="00014624"/>
    <w:rsid w:val="00014C77"/>
    <w:rsid w:val="00014F0D"/>
    <w:rsid w:val="000153E7"/>
    <w:rsid w:val="00015C69"/>
    <w:rsid w:val="00016937"/>
    <w:rsid w:val="00016F08"/>
    <w:rsid w:val="00017276"/>
    <w:rsid w:val="00017400"/>
    <w:rsid w:val="00017B52"/>
    <w:rsid w:val="00020403"/>
    <w:rsid w:val="0002055C"/>
    <w:rsid w:val="0002072B"/>
    <w:rsid w:val="00020B04"/>
    <w:rsid w:val="000213BA"/>
    <w:rsid w:val="0002148C"/>
    <w:rsid w:val="00021FFC"/>
    <w:rsid w:val="000231CC"/>
    <w:rsid w:val="00023361"/>
    <w:rsid w:val="00024475"/>
    <w:rsid w:val="000249A5"/>
    <w:rsid w:val="00024C96"/>
    <w:rsid w:val="0002599A"/>
    <w:rsid w:val="0002610C"/>
    <w:rsid w:val="000261B7"/>
    <w:rsid w:val="000263FD"/>
    <w:rsid w:val="00026987"/>
    <w:rsid w:val="00027046"/>
    <w:rsid w:val="00027DC2"/>
    <w:rsid w:val="00027EBA"/>
    <w:rsid w:val="00030D84"/>
    <w:rsid w:val="00031BC0"/>
    <w:rsid w:val="00031EC0"/>
    <w:rsid w:val="000322D1"/>
    <w:rsid w:val="00032E26"/>
    <w:rsid w:val="00033318"/>
    <w:rsid w:val="0003358D"/>
    <w:rsid w:val="00033BE3"/>
    <w:rsid w:val="00034268"/>
    <w:rsid w:val="000342B0"/>
    <w:rsid w:val="00034D04"/>
    <w:rsid w:val="00035B02"/>
    <w:rsid w:val="00035B9A"/>
    <w:rsid w:val="000363BB"/>
    <w:rsid w:val="00037266"/>
    <w:rsid w:val="00037B86"/>
    <w:rsid w:val="00037C01"/>
    <w:rsid w:val="00040AA8"/>
    <w:rsid w:val="00041347"/>
    <w:rsid w:val="00042057"/>
    <w:rsid w:val="00042A1C"/>
    <w:rsid w:val="00042FB4"/>
    <w:rsid w:val="00043245"/>
    <w:rsid w:val="000433CD"/>
    <w:rsid w:val="000434CC"/>
    <w:rsid w:val="000449BA"/>
    <w:rsid w:val="00044C31"/>
    <w:rsid w:val="00046472"/>
    <w:rsid w:val="000468C8"/>
    <w:rsid w:val="000476B8"/>
    <w:rsid w:val="0004779F"/>
    <w:rsid w:val="00047B68"/>
    <w:rsid w:val="00050352"/>
    <w:rsid w:val="000506B4"/>
    <w:rsid w:val="00050C89"/>
    <w:rsid w:val="00051306"/>
    <w:rsid w:val="00051B44"/>
    <w:rsid w:val="00051C76"/>
    <w:rsid w:val="0005388B"/>
    <w:rsid w:val="000540CC"/>
    <w:rsid w:val="000548E3"/>
    <w:rsid w:val="000555C2"/>
    <w:rsid w:val="000559D3"/>
    <w:rsid w:val="00056063"/>
    <w:rsid w:val="00056DFF"/>
    <w:rsid w:val="00057CD6"/>
    <w:rsid w:val="00057DAF"/>
    <w:rsid w:val="00060185"/>
    <w:rsid w:val="000601A1"/>
    <w:rsid w:val="00061DAB"/>
    <w:rsid w:val="00062515"/>
    <w:rsid w:val="00063344"/>
    <w:rsid w:val="00064AA3"/>
    <w:rsid w:val="000654AD"/>
    <w:rsid w:val="000656E5"/>
    <w:rsid w:val="00065895"/>
    <w:rsid w:val="000667D6"/>
    <w:rsid w:val="0006716B"/>
    <w:rsid w:val="00067554"/>
    <w:rsid w:val="000701B0"/>
    <w:rsid w:val="00070BD9"/>
    <w:rsid w:val="000714EA"/>
    <w:rsid w:val="000715D7"/>
    <w:rsid w:val="00071E0A"/>
    <w:rsid w:val="00071E5B"/>
    <w:rsid w:val="000724E2"/>
    <w:rsid w:val="00072A16"/>
    <w:rsid w:val="00072B9E"/>
    <w:rsid w:val="0007321A"/>
    <w:rsid w:val="00073403"/>
    <w:rsid w:val="0007378D"/>
    <w:rsid w:val="00076DFE"/>
    <w:rsid w:val="000778B4"/>
    <w:rsid w:val="000779BA"/>
    <w:rsid w:val="00081FAC"/>
    <w:rsid w:val="00082206"/>
    <w:rsid w:val="000827FA"/>
    <w:rsid w:val="00082F85"/>
    <w:rsid w:val="000831E3"/>
    <w:rsid w:val="000836C3"/>
    <w:rsid w:val="0008392C"/>
    <w:rsid w:val="00084EDD"/>
    <w:rsid w:val="00085A16"/>
    <w:rsid w:val="00085B3A"/>
    <w:rsid w:val="00085FEC"/>
    <w:rsid w:val="00086A9F"/>
    <w:rsid w:val="00086B24"/>
    <w:rsid w:val="00086E51"/>
    <w:rsid w:val="00087543"/>
    <w:rsid w:val="000875EB"/>
    <w:rsid w:val="00087D16"/>
    <w:rsid w:val="00087F93"/>
    <w:rsid w:val="000905A9"/>
    <w:rsid w:val="00091672"/>
    <w:rsid w:val="00092495"/>
    <w:rsid w:val="00092B48"/>
    <w:rsid w:val="00092B73"/>
    <w:rsid w:val="00092C17"/>
    <w:rsid w:val="0009314A"/>
    <w:rsid w:val="000938EA"/>
    <w:rsid w:val="00093E04"/>
    <w:rsid w:val="000940DF"/>
    <w:rsid w:val="00095FA0"/>
    <w:rsid w:val="00096C30"/>
    <w:rsid w:val="00097494"/>
    <w:rsid w:val="000A008E"/>
    <w:rsid w:val="000A00C0"/>
    <w:rsid w:val="000A03BF"/>
    <w:rsid w:val="000A04EE"/>
    <w:rsid w:val="000A095C"/>
    <w:rsid w:val="000A0D72"/>
    <w:rsid w:val="000A1DE4"/>
    <w:rsid w:val="000A2266"/>
    <w:rsid w:val="000A27CF"/>
    <w:rsid w:val="000A3715"/>
    <w:rsid w:val="000A397E"/>
    <w:rsid w:val="000A3D65"/>
    <w:rsid w:val="000A41F8"/>
    <w:rsid w:val="000A4848"/>
    <w:rsid w:val="000A4918"/>
    <w:rsid w:val="000A532D"/>
    <w:rsid w:val="000A5B60"/>
    <w:rsid w:val="000A5B92"/>
    <w:rsid w:val="000A60D7"/>
    <w:rsid w:val="000A6B36"/>
    <w:rsid w:val="000A6D30"/>
    <w:rsid w:val="000A6E0E"/>
    <w:rsid w:val="000A7185"/>
    <w:rsid w:val="000A7385"/>
    <w:rsid w:val="000A7718"/>
    <w:rsid w:val="000A775E"/>
    <w:rsid w:val="000A7B78"/>
    <w:rsid w:val="000B04CF"/>
    <w:rsid w:val="000B0704"/>
    <w:rsid w:val="000B170B"/>
    <w:rsid w:val="000B193C"/>
    <w:rsid w:val="000B220D"/>
    <w:rsid w:val="000B299B"/>
    <w:rsid w:val="000B2C5D"/>
    <w:rsid w:val="000B2D86"/>
    <w:rsid w:val="000B338E"/>
    <w:rsid w:val="000B35CE"/>
    <w:rsid w:val="000B39E7"/>
    <w:rsid w:val="000B4124"/>
    <w:rsid w:val="000B44E7"/>
    <w:rsid w:val="000B4806"/>
    <w:rsid w:val="000B4CE2"/>
    <w:rsid w:val="000B54CE"/>
    <w:rsid w:val="000B674A"/>
    <w:rsid w:val="000B67A1"/>
    <w:rsid w:val="000B7318"/>
    <w:rsid w:val="000B7646"/>
    <w:rsid w:val="000B7885"/>
    <w:rsid w:val="000C08A0"/>
    <w:rsid w:val="000C0AB9"/>
    <w:rsid w:val="000C0AC3"/>
    <w:rsid w:val="000C0BE4"/>
    <w:rsid w:val="000C11D4"/>
    <w:rsid w:val="000C1228"/>
    <w:rsid w:val="000C148B"/>
    <w:rsid w:val="000C15CB"/>
    <w:rsid w:val="000C15D8"/>
    <w:rsid w:val="000C1BFD"/>
    <w:rsid w:val="000C23EE"/>
    <w:rsid w:val="000C288F"/>
    <w:rsid w:val="000C2E78"/>
    <w:rsid w:val="000C3059"/>
    <w:rsid w:val="000C310E"/>
    <w:rsid w:val="000C3E9C"/>
    <w:rsid w:val="000C4A9F"/>
    <w:rsid w:val="000C509E"/>
    <w:rsid w:val="000C51F0"/>
    <w:rsid w:val="000C5518"/>
    <w:rsid w:val="000C6411"/>
    <w:rsid w:val="000C6613"/>
    <w:rsid w:val="000C734D"/>
    <w:rsid w:val="000C7FB9"/>
    <w:rsid w:val="000D2ADE"/>
    <w:rsid w:val="000D2CB8"/>
    <w:rsid w:val="000D3324"/>
    <w:rsid w:val="000D366A"/>
    <w:rsid w:val="000D3B81"/>
    <w:rsid w:val="000D3E76"/>
    <w:rsid w:val="000D48CC"/>
    <w:rsid w:val="000D4BAA"/>
    <w:rsid w:val="000D4EA9"/>
    <w:rsid w:val="000D51F7"/>
    <w:rsid w:val="000D5626"/>
    <w:rsid w:val="000D6909"/>
    <w:rsid w:val="000D7190"/>
    <w:rsid w:val="000E0399"/>
    <w:rsid w:val="000E0EA4"/>
    <w:rsid w:val="000E1CFA"/>
    <w:rsid w:val="000E23B8"/>
    <w:rsid w:val="000E2913"/>
    <w:rsid w:val="000E2CFE"/>
    <w:rsid w:val="000E4617"/>
    <w:rsid w:val="000E4B47"/>
    <w:rsid w:val="000E558B"/>
    <w:rsid w:val="000E5963"/>
    <w:rsid w:val="000E5989"/>
    <w:rsid w:val="000E6AD5"/>
    <w:rsid w:val="000E6F0E"/>
    <w:rsid w:val="000E7981"/>
    <w:rsid w:val="000E7AE4"/>
    <w:rsid w:val="000F01A7"/>
    <w:rsid w:val="000F182A"/>
    <w:rsid w:val="000F33A4"/>
    <w:rsid w:val="000F3596"/>
    <w:rsid w:val="000F383B"/>
    <w:rsid w:val="000F3FC2"/>
    <w:rsid w:val="000F4562"/>
    <w:rsid w:val="000F4DBB"/>
    <w:rsid w:val="000F5C8F"/>
    <w:rsid w:val="000F6208"/>
    <w:rsid w:val="000F66AD"/>
    <w:rsid w:val="000F6AA4"/>
    <w:rsid w:val="000F7495"/>
    <w:rsid w:val="000F777C"/>
    <w:rsid w:val="000F777E"/>
    <w:rsid w:val="000F78BA"/>
    <w:rsid w:val="00100030"/>
    <w:rsid w:val="00101054"/>
    <w:rsid w:val="001017BE"/>
    <w:rsid w:val="00101A0F"/>
    <w:rsid w:val="00101C07"/>
    <w:rsid w:val="00101C26"/>
    <w:rsid w:val="00101D64"/>
    <w:rsid w:val="001025C3"/>
    <w:rsid w:val="0010262D"/>
    <w:rsid w:val="00102678"/>
    <w:rsid w:val="00102B13"/>
    <w:rsid w:val="00102B67"/>
    <w:rsid w:val="00103497"/>
    <w:rsid w:val="0010394E"/>
    <w:rsid w:val="00103A21"/>
    <w:rsid w:val="00104AFE"/>
    <w:rsid w:val="00104E5F"/>
    <w:rsid w:val="00105639"/>
    <w:rsid w:val="001056E7"/>
    <w:rsid w:val="001057B9"/>
    <w:rsid w:val="00105FD0"/>
    <w:rsid w:val="00106339"/>
    <w:rsid w:val="00106424"/>
    <w:rsid w:val="001067C5"/>
    <w:rsid w:val="00107979"/>
    <w:rsid w:val="001079A0"/>
    <w:rsid w:val="00110294"/>
    <w:rsid w:val="00110443"/>
    <w:rsid w:val="00110C8C"/>
    <w:rsid w:val="00111136"/>
    <w:rsid w:val="00111143"/>
    <w:rsid w:val="001118E2"/>
    <w:rsid w:val="0011200B"/>
    <w:rsid w:val="001134AD"/>
    <w:rsid w:val="00113866"/>
    <w:rsid w:val="00113A9D"/>
    <w:rsid w:val="00114F6B"/>
    <w:rsid w:val="001158E3"/>
    <w:rsid w:val="00115EBB"/>
    <w:rsid w:val="00116DB2"/>
    <w:rsid w:val="00116E00"/>
    <w:rsid w:val="00116F4D"/>
    <w:rsid w:val="00117B42"/>
    <w:rsid w:val="00120111"/>
    <w:rsid w:val="00120F33"/>
    <w:rsid w:val="00120FCD"/>
    <w:rsid w:val="001218AB"/>
    <w:rsid w:val="00121E60"/>
    <w:rsid w:val="00122D21"/>
    <w:rsid w:val="00123865"/>
    <w:rsid w:val="00123E3B"/>
    <w:rsid w:val="00123EA6"/>
    <w:rsid w:val="00124A19"/>
    <w:rsid w:val="00125574"/>
    <w:rsid w:val="00125B79"/>
    <w:rsid w:val="00125F39"/>
    <w:rsid w:val="001269AB"/>
    <w:rsid w:val="00126D4B"/>
    <w:rsid w:val="00126FCF"/>
    <w:rsid w:val="00127BCE"/>
    <w:rsid w:val="00127D1A"/>
    <w:rsid w:val="00127F45"/>
    <w:rsid w:val="0013057F"/>
    <w:rsid w:val="00130766"/>
    <w:rsid w:val="001309C5"/>
    <w:rsid w:val="00130B46"/>
    <w:rsid w:val="00130E41"/>
    <w:rsid w:val="001314C2"/>
    <w:rsid w:val="00132E2F"/>
    <w:rsid w:val="00132FA3"/>
    <w:rsid w:val="00133572"/>
    <w:rsid w:val="0013367E"/>
    <w:rsid w:val="00134158"/>
    <w:rsid w:val="00134163"/>
    <w:rsid w:val="00134321"/>
    <w:rsid w:val="00134609"/>
    <w:rsid w:val="00134FF2"/>
    <w:rsid w:val="00136BA6"/>
    <w:rsid w:val="00137F12"/>
    <w:rsid w:val="00137F2E"/>
    <w:rsid w:val="00140473"/>
    <w:rsid w:val="0014091F"/>
    <w:rsid w:val="00140F5C"/>
    <w:rsid w:val="001412DA"/>
    <w:rsid w:val="0014144D"/>
    <w:rsid w:val="00141712"/>
    <w:rsid w:val="001418FD"/>
    <w:rsid w:val="00141A48"/>
    <w:rsid w:val="001420C2"/>
    <w:rsid w:val="001436A1"/>
    <w:rsid w:val="00144033"/>
    <w:rsid w:val="001445CC"/>
    <w:rsid w:val="0014473E"/>
    <w:rsid w:val="00144F2A"/>
    <w:rsid w:val="0014527C"/>
    <w:rsid w:val="00145E97"/>
    <w:rsid w:val="00146F21"/>
    <w:rsid w:val="001478A0"/>
    <w:rsid w:val="00147A8D"/>
    <w:rsid w:val="00147AA0"/>
    <w:rsid w:val="00147C77"/>
    <w:rsid w:val="00147D80"/>
    <w:rsid w:val="00147F27"/>
    <w:rsid w:val="001507E2"/>
    <w:rsid w:val="00150FE1"/>
    <w:rsid w:val="001513BF"/>
    <w:rsid w:val="00152061"/>
    <w:rsid w:val="001526D9"/>
    <w:rsid w:val="00153024"/>
    <w:rsid w:val="0015407F"/>
    <w:rsid w:val="00154143"/>
    <w:rsid w:val="00154211"/>
    <w:rsid w:val="0015529E"/>
    <w:rsid w:val="0015619F"/>
    <w:rsid w:val="00156FAB"/>
    <w:rsid w:val="00157051"/>
    <w:rsid w:val="00157B3E"/>
    <w:rsid w:val="00160054"/>
    <w:rsid w:val="00160120"/>
    <w:rsid w:val="0016032D"/>
    <w:rsid w:val="00160A4A"/>
    <w:rsid w:val="001610EA"/>
    <w:rsid w:val="00161897"/>
    <w:rsid w:val="00161CB6"/>
    <w:rsid w:val="00161F6D"/>
    <w:rsid w:val="00161FDF"/>
    <w:rsid w:val="0016383C"/>
    <w:rsid w:val="001640F6"/>
    <w:rsid w:val="00164B0D"/>
    <w:rsid w:val="00164BBF"/>
    <w:rsid w:val="00164ED5"/>
    <w:rsid w:val="00165A51"/>
    <w:rsid w:val="00165BFB"/>
    <w:rsid w:val="00165E61"/>
    <w:rsid w:val="00166E79"/>
    <w:rsid w:val="00167048"/>
    <w:rsid w:val="001677B6"/>
    <w:rsid w:val="00167A9E"/>
    <w:rsid w:val="001710D8"/>
    <w:rsid w:val="0017124E"/>
    <w:rsid w:val="00171298"/>
    <w:rsid w:val="00171788"/>
    <w:rsid w:val="0017215D"/>
    <w:rsid w:val="00172D8E"/>
    <w:rsid w:val="00173523"/>
    <w:rsid w:val="00173CBF"/>
    <w:rsid w:val="00173FFE"/>
    <w:rsid w:val="001744D9"/>
    <w:rsid w:val="0017493B"/>
    <w:rsid w:val="00175255"/>
    <w:rsid w:val="001756B5"/>
    <w:rsid w:val="00176572"/>
    <w:rsid w:val="0017666E"/>
    <w:rsid w:val="001769DC"/>
    <w:rsid w:val="00176D43"/>
    <w:rsid w:val="001771B7"/>
    <w:rsid w:val="001773E0"/>
    <w:rsid w:val="00177AFE"/>
    <w:rsid w:val="001805E6"/>
    <w:rsid w:val="00180804"/>
    <w:rsid w:val="00180C2A"/>
    <w:rsid w:val="00181B66"/>
    <w:rsid w:val="001825B3"/>
    <w:rsid w:val="001825FE"/>
    <w:rsid w:val="00182B9D"/>
    <w:rsid w:val="00184778"/>
    <w:rsid w:val="00184DC0"/>
    <w:rsid w:val="00185066"/>
    <w:rsid w:val="00185163"/>
    <w:rsid w:val="00185BC4"/>
    <w:rsid w:val="001867EF"/>
    <w:rsid w:val="00187619"/>
    <w:rsid w:val="001876BD"/>
    <w:rsid w:val="001878E3"/>
    <w:rsid w:val="00187D1C"/>
    <w:rsid w:val="00190342"/>
    <w:rsid w:val="0019101E"/>
    <w:rsid w:val="001912B0"/>
    <w:rsid w:val="001915E8"/>
    <w:rsid w:val="0019161D"/>
    <w:rsid w:val="001921BC"/>
    <w:rsid w:val="00193160"/>
    <w:rsid w:val="00193195"/>
    <w:rsid w:val="001937E5"/>
    <w:rsid w:val="00194B8A"/>
    <w:rsid w:val="00195080"/>
    <w:rsid w:val="00195321"/>
    <w:rsid w:val="001953FB"/>
    <w:rsid w:val="001956BD"/>
    <w:rsid w:val="0019638A"/>
    <w:rsid w:val="00196D5B"/>
    <w:rsid w:val="00196E98"/>
    <w:rsid w:val="00197034"/>
    <w:rsid w:val="001971F1"/>
    <w:rsid w:val="0019766A"/>
    <w:rsid w:val="00197F00"/>
    <w:rsid w:val="001A0739"/>
    <w:rsid w:val="001A0842"/>
    <w:rsid w:val="001A1083"/>
    <w:rsid w:val="001A133B"/>
    <w:rsid w:val="001A1C26"/>
    <w:rsid w:val="001A1CFD"/>
    <w:rsid w:val="001A2205"/>
    <w:rsid w:val="001A2730"/>
    <w:rsid w:val="001A2828"/>
    <w:rsid w:val="001A3326"/>
    <w:rsid w:val="001A36CC"/>
    <w:rsid w:val="001A38AD"/>
    <w:rsid w:val="001A3D1D"/>
    <w:rsid w:val="001A4862"/>
    <w:rsid w:val="001A4F97"/>
    <w:rsid w:val="001A5011"/>
    <w:rsid w:val="001A65FE"/>
    <w:rsid w:val="001A6F86"/>
    <w:rsid w:val="001A70F1"/>
    <w:rsid w:val="001A7811"/>
    <w:rsid w:val="001A7E84"/>
    <w:rsid w:val="001B0F04"/>
    <w:rsid w:val="001B12E0"/>
    <w:rsid w:val="001B1771"/>
    <w:rsid w:val="001B1852"/>
    <w:rsid w:val="001B1B10"/>
    <w:rsid w:val="001B2712"/>
    <w:rsid w:val="001B3AD0"/>
    <w:rsid w:val="001B43D2"/>
    <w:rsid w:val="001B4634"/>
    <w:rsid w:val="001B467B"/>
    <w:rsid w:val="001B5981"/>
    <w:rsid w:val="001B5A93"/>
    <w:rsid w:val="001B5B3B"/>
    <w:rsid w:val="001B5D84"/>
    <w:rsid w:val="001B5EDA"/>
    <w:rsid w:val="001B6052"/>
    <w:rsid w:val="001B7DC9"/>
    <w:rsid w:val="001C0070"/>
    <w:rsid w:val="001C0337"/>
    <w:rsid w:val="001C03E9"/>
    <w:rsid w:val="001C07FA"/>
    <w:rsid w:val="001C1C64"/>
    <w:rsid w:val="001C1D6B"/>
    <w:rsid w:val="001C200A"/>
    <w:rsid w:val="001C2190"/>
    <w:rsid w:val="001C29A4"/>
    <w:rsid w:val="001C2E79"/>
    <w:rsid w:val="001C2FFC"/>
    <w:rsid w:val="001C3196"/>
    <w:rsid w:val="001C35B7"/>
    <w:rsid w:val="001C3985"/>
    <w:rsid w:val="001C41C1"/>
    <w:rsid w:val="001C46C5"/>
    <w:rsid w:val="001C4F81"/>
    <w:rsid w:val="001C648A"/>
    <w:rsid w:val="001C6960"/>
    <w:rsid w:val="001C6DC2"/>
    <w:rsid w:val="001C7117"/>
    <w:rsid w:val="001C745F"/>
    <w:rsid w:val="001C7A0E"/>
    <w:rsid w:val="001D1EC3"/>
    <w:rsid w:val="001D1FF9"/>
    <w:rsid w:val="001D2BB0"/>
    <w:rsid w:val="001D3E70"/>
    <w:rsid w:val="001D45B0"/>
    <w:rsid w:val="001D479E"/>
    <w:rsid w:val="001D483E"/>
    <w:rsid w:val="001D4D8D"/>
    <w:rsid w:val="001D5484"/>
    <w:rsid w:val="001D57F3"/>
    <w:rsid w:val="001D5B54"/>
    <w:rsid w:val="001D5D76"/>
    <w:rsid w:val="001D64A0"/>
    <w:rsid w:val="001D6759"/>
    <w:rsid w:val="001D6B26"/>
    <w:rsid w:val="001D7469"/>
    <w:rsid w:val="001D748E"/>
    <w:rsid w:val="001E091E"/>
    <w:rsid w:val="001E0C7B"/>
    <w:rsid w:val="001E0E0F"/>
    <w:rsid w:val="001E1821"/>
    <w:rsid w:val="001E1A8C"/>
    <w:rsid w:val="001E2945"/>
    <w:rsid w:val="001E2C89"/>
    <w:rsid w:val="001E2F22"/>
    <w:rsid w:val="001E3604"/>
    <w:rsid w:val="001E36FA"/>
    <w:rsid w:val="001E4261"/>
    <w:rsid w:val="001E5C85"/>
    <w:rsid w:val="001E5C93"/>
    <w:rsid w:val="001E5EA1"/>
    <w:rsid w:val="001E6188"/>
    <w:rsid w:val="001E78E5"/>
    <w:rsid w:val="001E7AD0"/>
    <w:rsid w:val="001E7E00"/>
    <w:rsid w:val="001F0E70"/>
    <w:rsid w:val="001F13EF"/>
    <w:rsid w:val="001F1500"/>
    <w:rsid w:val="001F186C"/>
    <w:rsid w:val="001F1C6A"/>
    <w:rsid w:val="001F251C"/>
    <w:rsid w:val="001F2952"/>
    <w:rsid w:val="001F3835"/>
    <w:rsid w:val="001F46C3"/>
    <w:rsid w:val="001F5595"/>
    <w:rsid w:val="001F57E6"/>
    <w:rsid w:val="001F6AB0"/>
    <w:rsid w:val="001F7279"/>
    <w:rsid w:val="001F7417"/>
    <w:rsid w:val="001F79F6"/>
    <w:rsid w:val="001F7A03"/>
    <w:rsid w:val="00200CDB"/>
    <w:rsid w:val="0020178C"/>
    <w:rsid w:val="00201C31"/>
    <w:rsid w:val="00202F4B"/>
    <w:rsid w:val="002036A6"/>
    <w:rsid w:val="002037DF"/>
    <w:rsid w:val="00203DE5"/>
    <w:rsid w:val="00203F64"/>
    <w:rsid w:val="00203FF7"/>
    <w:rsid w:val="00204317"/>
    <w:rsid w:val="002046B6"/>
    <w:rsid w:val="0020487F"/>
    <w:rsid w:val="00205981"/>
    <w:rsid w:val="00205DB5"/>
    <w:rsid w:val="0020619A"/>
    <w:rsid w:val="0020649B"/>
    <w:rsid w:val="00206B62"/>
    <w:rsid w:val="002074E7"/>
    <w:rsid w:val="002074E9"/>
    <w:rsid w:val="0020791D"/>
    <w:rsid w:val="00210097"/>
    <w:rsid w:val="00210121"/>
    <w:rsid w:val="002102B7"/>
    <w:rsid w:val="00210679"/>
    <w:rsid w:val="00210AAF"/>
    <w:rsid w:val="002121EA"/>
    <w:rsid w:val="002122AB"/>
    <w:rsid w:val="00213D40"/>
    <w:rsid w:val="002143B3"/>
    <w:rsid w:val="0021452C"/>
    <w:rsid w:val="0021479B"/>
    <w:rsid w:val="00214A59"/>
    <w:rsid w:val="00214C42"/>
    <w:rsid w:val="00214D21"/>
    <w:rsid w:val="00214F77"/>
    <w:rsid w:val="00214FC3"/>
    <w:rsid w:val="00215B39"/>
    <w:rsid w:val="00215E5C"/>
    <w:rsid w:val="00217FEF"/>
    <w:rsid w:val="002201E6"/>
    <w:rsid w:val="00220853"/>
    <w:rsid w:val="00221326"/>
    <w:rsid w:val="0022180C"/>
    <w:rsid w:val="00221E85"/>
    <w:rsid w:val="00221FEF"/>
    <w:rsid w:val="00222D4A"/>
    <w:rsid w:val="00223049"/>
    <w:rsid w:val="002243FC"/>
    <w:rsid w:val="00224C08"/>
    <w:rsid w:val="0022522C"/>
    <w:rsid w:val="0022594C"/>
    <w:rsid w:val="00226713"/>
    <w:rsid w:val="0022674C"/>
    <w:rsid w:val="00226BCC"/>
    <w:rsid w:val="00227CB1"/>
    <w:rsid w:val="0023099D"/>
    <w:rsid w:val="00230C56"/>
    <w:rsid w:val="00231608"/>
    <w:rsid w:val="002316A8"/>
    <w:rsid w:val="002316EA"/>
    <w:rsid w:val="0023199F"/>
    <w:rsid w:val="00231CC6"/>
    <w:rsid w:val="0023263D"/>
    <w:rsid w:val="0023281F"/>
    <w:rsid w:val="00232DBC"/>
    <w:rsid w:val="00232DF8"/>
    <w:rsid w:val="00233601"/>
    <w:rsid w:val="00233BA5"/>
    <w:rsid w:val="00233F46"/>
    <w:rsid w:val="00234661"/>
    <w:rsid w:val="00234848"/>
    <w:rsid w:val="00234D93"/>
    <w:rsid w:val="00235B73"/>
    <w:rsid w:val="00235EF8"/>
    <w:rsid w:val="002368B9"/>
    <w:rsid w:val="0023696D"/>
    <w:rsid w:val="002370D1"/>
    <w:rsid w:val="00237C56"/>
    <w:rsid w:val="0024177B"/>
    <w:rsid w:val="002417B6"/>
    <w:rsid w:val="00242C62"/>
    <w:rsid w:val="00242DAD"/>
    <w:rsid w:val="00243035"/>
    <w:rsid w:val="0024308E"/>
    <w:rsid w:val="002433AD"/>
    <w:rsid w:val="00243E8F"/>
    <w:rsid w:val="00244538"/>
    <w:rsid w:val="00244957"/>
    <w:rsid w:val="00244D6A"/>
    <w:rsid w:val="00244F18"/>
    <w:rsid w:val="00245442"/>
    <w:rsid w:val="002454EF"/>
    <w:rsid w:val="00245AAD"/>
    <w:rsid w:val="00245F1A"/>
    <w:rsid w:val="00245F81"/>
    <w:rsid w:val="00246AC6"/>
    <w:rsid w:val="002478D9"/>
    <w:rsid w:val="00247E16"/>
    <w:rsid w:val="0025009B"/>
    <w:rsid w:val="002500BF"/>
    <w:rsid w:val="00250145"/>
    <w:rsid w:val="002501D1"/>
    <w:rsid w:val="0025048E"/>
    <w:rsid w:val="00250637"/>
    <w:rsid w:val="00251135"/>
    <w:rsid w:val="002514CC"/>
    <w:rsid w:val="002515C4"/>
    <w:rsid w:val="00251DA8"/>
    <w:rsid w:val="00251F31"/>
    <w:rsid w:val="00252579"/>
    <w:rsid w:val="002530AC"/>
    <w:rsid w:val="00253160"/>
    <w:rsid w:val="00253B14"/>
    <w:rsid w:val="00254215"/>
    <w:rsid w:val="002545E2"/>
    <w:rsid w:val="00254EB2"/>
    <w:rsid w:val="00255320"/>
    <w:rsid w:val="00255607"/>
    <w:rsid w:val="002557A9"/>
    <w:rsid w:val="002567BF"/>
    <w:rsid w:val="00256DE4"/>
    <w:rsid w:val="00257291"/>
    <w:rsid w:val="0025777C"/>
    <w:rsid w:val="00257E28"/>
    <w:rsid w:val="00260D7A"/>
    <w:rsid w:val="00261965"/>
    <w:rsid w:val="00261986"/>
    <w:rsid w:val="00261AF8"/>
    <w:rsid w:val="00261D5B"/>
    <w:rsid w:val="00261E16"/>
    <w:rsid w:val="00261F0F"/>
    <w:rsid w:val="00262381"/>
    <w:rsid w:val="0026248F"/>
    <w:rsid w:val="00262F2D"/>
    <w:rsid w:val="00262F78"/>
    <w:rsid w:val="00262FD1"/>
    <w:rsid w:val="002631EA"/>
    <w:rsid w:val="0026349F"/>
    <w:rsid w:val="002637EA"/>
    <w:rsid w:val="0026422D"/>
    <w:rsid w:val="002644FE"/>
    <w:rsid w:val="002647A8"/>
    <w:rsid w:val="00265975"/>
    <w:rsid w:val="00265A5F"/>
    <w:rsid w:val="00265E19"/>
    <w:rsid w:val="0026610C"/>
    <w:rsid w:val="0026613C"/>
    <w:rsid w:val="0026626F"/>
    <w:rsid w:val="0026784F"/>
    <w:rsid w:val="002707DF"/>
    <w:rsid w:val="00271359"/>
    <w:rsid w:val="00271436"/>
    <w:rsid w:val="00271756"/>
    <w:rsid w:val="00273784"/>
    <w:rsid w:val="00274298"/>
    <w:rsid w:val="00275105"/>
    <w:rsid w:val="002759E8"/>
    <w:rsid w:val="00276EFF"/>
    <w:rsid w:val="00277123"/>
    <w:rsid w:val="00277AFC"/>
    <w:rsid w:val="00277F5D"/>
    <w:rsid w:val="0028049D"/>
    <w:rsid w:val="0028080F"/>
    <w:rsid w:val="002824F5"/>
    <w:rsid w:val="00283AF0"/>
    <w:rsid w:val="00283C00"/>
    <w:rsid w:val="002844E2"/>
    <w:rsid w:val="002844E3"/>
    <w:rsid w:val="0028454D"/>
    <w:rsid w:val="00284F5F"/>
    <w:rsid w:val="00284FB4"/>
    <w:rsid w:val="00285592"/>
    <w:rsid w:val="002855FA"/>
    <w:rsid w:val="002857AB"/>
    <w:rsid w:val="00286778"/>
    <w:rsid w:val="00286F19"/>
    <w:rsid w:val="00287273"/>
    <w:rsid w:val="00290ABB"/>
    <w:rsid w:val="00290DCD"/>
    <w:rsid w:val="00291052"/>
    <w:rsid w:val="002916B6"/>
    <w:rsid w:val="00291C23"/>
    <w:rsid w:val="00291DD0"/>
    <w:rsid w:val="002928C9"/>
    <w:rsid w:val="002931D8"/>
    <w:rsid w:val="00293413"/>
    <w:rsid w:val="0029363E"/>
    <w:rsid w:val="0029392B"/>
    <w:rsid w:val="00293FEA"/>
    <w:rsid w:val="002949DA"/>
    <w:rsid w:val="00295328"/>
    <w:rsid w:val="002957DC"/>
    <w:rsid w:val="00295D27"/>
    <w:rsid w:val="002965B6"/>
    <w:rsid w:val="00297530"/>
    <w:rsid w:val="002A0B6D"/>
    <w:rsid w:val="002A1150"/>
    <w:rsid w:val="002A1E68"/>
    <w:rsid w:val="002A1E77"/>
    <w:rsid w:val="002A244A"/>
    <w:rsid w:val="002A25CC"/>
    <w:rsid w:val="002A2E9E"/>
    <w:rsid w:val="002A41BB"/>
    <w:rsid w:val="002A4209"/>
    <w:rsid w:val="002A462D"/>
    <w:rsid w:val="002A4662"/>
    <w:rsid w:val="002A47A1"/>
    <w:rsid w:val="002A4BB3"/>
    <w:rsid w:val="002A5365"/>
    <w:rsid w:val="002A64A9"/>
    <w:rsid w:val="002A6C62"/>
    <w:rsid w:val="002A7331"/>
    <w:rsid w:val="002A7883"/>
    <w:rsid w:val="002A791E"/>
    <w:rsid w:val="002A7F8A"/>
    <w:rsid w:val="002B0D2B"/>
    <w:rsid w:val="002B3214"/>
    <w:rsid w:val="002B3439"/>
    <w:rsid w:val="002B3C71"/>
    <w:rsid w:val="002B4AEA"/>
    <w:rsid w:val="002B4E1A"/>
    <w:rsid w:val="002B5067"/>
    <w:rsid w:val="002B5C82"/>
    <w:rsid w:val="002B6681"/>
    <w:rsid w:val="002B72F2"/>
    <w:rsid w:val="002C0153"/>
    <w:rsid w:val="002C0F47"/>
    <w:rsid w:val="002C120B"/>
    <w:rsid w:val="002C1233"/>
    <w:rsid w:val="002C13F7"/>
    <w:rsid w:val="002C14BD"/>
    <w:rsid w:val="002C1B82"/>
    <w:rsid w:val="002C2A78"/>
    <w:rsid w:val="002C2B1E"/>
    <w:rsid w:val="002C2EC4"/>
    <w:rsid w:val="002C2FAF"/>
    <w:rsid w:val="002C366D"/>
    <w:rsid w:val="002C3696"/>
    <w:rsid w:val="002C53F7"/>
    <w:rsid w:val="002C5F43"/>
    <w:rsid w:val="002C6170"/>
    <w:rsid w:val="002C648D"/>
    <w:rsid w:val="002C740A"/>
    <w:rsid w:val="002C77B4"/>
    <w:rsid w:val="002D0423"/>
    <w:rsid w:val="002D08D9"/>
    <w:rsid w:val="002D08E0"/>
    <w:rsid w:val="002D0A1B"/>
    <w:rsid w:val="002D1684"/>
    <w:rsid w:val="002D1780"/>
    <w:rsid w:val="002D1D19"/>
    <w:rsid w:val="002D1ED4"/>
    <w:rsid w:val="002D2DAF"/>
    <w:rsid w:val="002D3FF5"/>
    <w:rsid w:val="002D44DD"/>
    <w:rsid w:val="002D4F2A"/>
    <w:rsid w:val="002D5823"/>
    <w:rsid w:val="002D6133"/>
    <w:rsid w:val="002D61A0"/>
    <w:rsid w:val="002D6449"/>
    <w:rsid w:val="002D685C"/>
    <w:rsid w:val="002D6D31"/>
    <w:rsid w:val="002D7474"/>
    <w:rsid w:val="002E0528"/>
    <w:rsid w:val="002E09A5"/>
    <w:rsid w:val="002E1422"/>
    <w:rsid w:val="002E1FBA"/>
    <w:rsid w:val="002E259A"/>
    <w:rsid w:val="002E28E6"/>
    <w:rsid w:val="002E2E0C"/>
    <w:rsid w:val="002E3F23"/>
    <w:rsid w:val="002E3FBF"/>
    <w:rsid w:val="002E49A0"/>
    <w:rsid w:val="002E4D0F"/>
    <w:rsid w:val="002E6632"/>
    <w:rsid w:val="002E6961"/>
    <w:rsid w:val="002E6B9C"/>
    <w:rsid w:val="002E6F19"/>
    <w:rsid w:val="002E703E"/>
    <w:rsid w:val="002E761D"/>
    <w:rsid w:val="002E7760"/>
    <w:rsid w:val="002E7EFE"/>
    <w:rsid w:val="002E7F5C"/>
    <w:rsid w:val="002F0ABA"/>
    <w:rsid w:val="002F142D"/>
    <w:rsid w:val="002F1959"/>
    <w:rsid w:val="002F20D9"/>
    <w:rsid w:val="002F2330"/>
    <w:rsid w:val="002F2390"/>
    <w:rsid w:val="002F30DA"/>
    <w:rsid w:val="002F3A86"/>
    <w:rsid w:val="002F4093"/>
    <w:rsid w:val="002F418B"/>
    <w:rsid w:val="002F47AD"/>
    <w:rsid w:val="002F4B51"/>
    <w:rsid w:val="002F4E3A"/>
    <w:rsid w:val="002F5557"/>
    <w:rsid w:val="002F6963"/>
    <w:rsid w:val="002F6BCF"/>
    <w:rsid w:val="002F6F13"/>
    <w:rsid w:val="002F7264"/>
    <w:rsid w:val="002F7B22"/>
    <w:rsid w:val="003001B3"/>
    <w:rsid w:val="00302072"/>
    <w:rsid w:val="0030347F"/>
    <w:rsid w:val="003044E0"/>
    <w:rsid w:val="003048FE"/>
    <w:rsid w:val="003053A7"/>
    <w:rsid w:val="0030564A"/>
    <w:rsid w:val="00305CDA"/>
    <w:rsid w:val="00305CFB"/>
    <w:rsid w:val="00305E37"/>
    <w:rsid w:val="00305F5A"/>
    <w:rsid w:val="0030677A"/>
    <w:rsid w:val="0030784B"/>
    <w:rsid w:val="00307A05"/>
    <w:rsid w:val="00310100"/>
    <w:rsid w:val="003108A4"/>
    <w:rsid w:val="00310D1A"/>
    <w:rsid w:val="0031104B"/>
    <w:rsid w:val="00311339"/>
    <w:rsid w:val="00311F3E"/>
    <w:rsid w:val="00312943"/>
    <w:rsid w:val="00312AAF"/>
    <w:rsid w:val="00313897"/>
    <w:rsid w:val="00313A2F"/>
    <w:rsid w:val="00313CA6"/>
    <w:rsid w:val="003143F6"/>
    <w:rsid w:val="00314606"/>
    <w:rsid w:val="003146CF"/>
    <w:rsid w:val="003146E2"/>
    <w:rsid w:val="003149A7"/>
    <w:rsid w:val="00315888"/>
    <w:rsid w:val="003159D1"/>
    <w:rsid w:val="00315BB0"/>
    <w:rsid w:val="00315DB8"/>
    <w:rsid w:val="003167F6"/>
    <w:rsid w:val="00316B61"/>
    <w:rsid w:val="00316C36"/>
    <w:rsid w:val="0031722C"/>
    <w:rsid w:val="00317730"/>
    <w:rsid w:val="00317AEB"/>
    <w:rsid w:val="00320153"/>
    <w:rsid w:val="00320438"/>
    <w:rsid w:val="00320442"/>
    <w:rsid w:val="00320637"/>
    <w:rsid w:val="00320953"/>
    <w:rsid w:val="00320A29"/>
    <w:rsid w:val="00321956"/>
    <w:rsid w:val="00321AA7"/>
    <w:rsid w:val="00321C14"/>
    <w:rsid w:val="00321D37"/>
    <w:rsid w:val="00322F0C"/>
    <w:rsid w:val="0032469B"/>
    <w:rsid w:val="003247D4"/>
    <w:rsid w:val="003253C4"/>
    <w:rsid w:val="0032547D"/>
    <w:rsid w:val="003261EF"/>
    <w:rsid w:val="00326224"/>
    <w:rsid w:val="003264B4"/>
    <w:rsid w:val="0032666F"/>
    <w:rsid w:val="00326C26"/>
    <w:rsid w:val="003278BF"/>
    <w:rsid w:val="003306F7"/>
    <w:rsid w:val="0033070C"/>
    <w:rsid w:val="003310BA"/>
    <w:rsid w:val="0033174C"/>
    <w:rsid w:val="003319F3"/>
    <w:rsid w:val="003324EA"/>
    <w:rsid w:val="0033260D"/>
    <w:rsid w:val="00332E96"/>
    <w:rsid w:val="00333053"/>
    <w:rsid w:val="003332E8"/>
    <w:rsid w:val="00333E79"/>
    <w:rsid w:val="003341C6"/>
    <w:rsid w:val="00334212"/>
    <w:rsid w:val="00334419"/>
    <w:rsid w:val="00334B5C"/>
    <w:rsid w:val="00334B70"/>
    <w:rsid w:val="0033548C"/>
    <w:rsid w:val="00336843"/>
    <w:rsid w:val="003368A3"/>
    <w:rsid w:val="00336D0D"/>
    <w:rsid w:val="00337F55"/>
    <w:rsid w:val="0034021D"/>
    <w:rsid w:val="0034074B"/>
    <w:rsid w:val="00340DC7"/>
    <w:rsid w:val="003413D2"/>
    <w:rsid w:val="0034152C"/>
    <w:rsid w:val="003439FE"/>
    <w:rsid w:val="00343BC6"/>
    <w:rsid w:val="00344E22"/>
    <w:rsid w:val="00345744"/>
    <w:rsid w:val="003464A5"/>
    <w:rsid w:val="0034656E"/>
    <w:rsid w:val="00347373"/>
    <w:rsid w:val="00347478"/>
    <w:rsid w:val="003478F3"/>
    <w:rsid w:val="00347911"/>
    <w:rsid w:val="00347DF4"/>
    <w:rsid w:val="003500FF"/>
    <w:rsid w:val="00350868"/>
    <w:rsid w:val="00350C2E"/>
    <w:rsid w:val="0035127A"/>
    <w:rsid w:val="00351392"/>
    <w:rsid w:val="003515AF"/>
    <w:rsid w:val="00351E75"/>
    <w:rsid w:val="0035245D"/>
    <w:rsid w:val="003528A5"/>
    <w:rsid w:val="00352C17"/>
    <w:rsid w:val="00352F91"/>
    <w:rsid w:val="0035379C"/>
    <w:rsid w:val="003551A6"/>
    <w:rsid w:val="00355254"/>
    <w:rsid w:val="0035541F"/>
    <w:rsid w:val="00355819"/>
    <w:rsid w:val="0035590B"/>
    <w:rsid w:val="003568B1"/>
    <w:rsid w:val="003570AC"/>
    <w:rsid w:val="00357446"/>
    <w:rsid w:val="0036005E"/>
    <w:rsid w:val="00360FBA"/>
    <w:rsid w:val="003627CB"/>
    <w:rsid w:val="00362A3C"/>
    <w:rsid w:val="00363469"/>
    <w:rsid w:val="00363595"/>
    <w:rsid w:val="003637E0"/>
    <w:rsid w:val="0036388E"/>
    <w:rsid w:val="00363AC8"/>
    <w:rsid w:val="00363C74"/>
    <w:rsid w:val="00363FD2"/>
    <w:rsid w:val="00364629"/>
    <w:rsid w:val="003649C8"/>
    <w:rsid w:val="00364BAD"/>
    <w:rsid w:val="00365BED"/>
    <w:rsid w:val="003665CB"/>
    <w:rsid w:val="00366E9A"/>
    <w:rsid w:val="00367661"/>
    <w:rsid w:val="00370067"/>
    <w:rsid w:val="00371E95"/>
    <w:rsid w:val="003725C2"/>
    <w:rsid w:val="003736EF"/>
    <w:rsid w:val="00374246"/>
    <w:rsid w:val="003743ED"/>
    <w:rsid w:val="00374705"/>
    <w:rsid w:val="0037483F"/>
    <w:rsid w:val="00374A55"/>
    <w:rsid w:val="00374A78"/>
    <w:rsid w:val="00375AAA"/>
    <w:rsid w:val="00375B10"/>
    <w:rsid w:val="0037692A"/>
    <w:rsid w:val="00376B9D"/>
    <w:rsid w:val="00376C85"/>
    <w:rsid w:val="00377DE4"/>
    <w:rsid w:val="00377EEA"/>
    <w:rsid w:val="003804AA"/>
    <w:rsid w:val="00380C03"/>
    <w:rsid w:val="00380E48"/>
    <w:rsid w:val="00380E5C"/>
    <w:rsid w:val="00380FB6"/>
    <w:rsid w:val="003812E1"/>
    <w:rsid w:val="003823B2"/>
    <w:rsid w:val="003837BC"/>
    <w:rsid w:val="00383ABE"/>
    <w:rsid w:val="00383E43"/>
    <w:rsid w:val="00384270"/>
    <w:rsid w:val="00384604"/>
    <w:rsid w:val="0038519A"/>
    <w:rsid w:val="003855CB"/>
    <w:rsid w:val="00385881"/>
    <w:rsid w:val="00385AC2"/>
    <w:rsid w:val="00385FD7"/>
    <w:rsid w:val="00386E06"/>
    <w:rsid w:val="00387C09"/>
    <w:rsid w:val="00390AC3"/>
    <w:rsid w:val="0039198D"/>
    <w:rsid w:val="00391C29"/>
    <w:rsid w:val="00391E83"/>
    <w:rsid w:val="00392873"/>
    <w:rsid w:val="00392C58"/>
    <w:rsid w:val="00393A9B"/>
    <w:rsid w:val="003942A0"/>
    <w:rsid w:val="00394798"/>
    <w:rsid w:val="00395601"/>
    <w:rsid w:val="00395928"/>
    <w:rsid w:val="00396255"/>
    <w:rsid w:val="003967FC"/>
    <w:rsid w:val="00396A3F"/>
    <w:rsid w:val="00396EFA"/>
    <w:rsid w:val="003976BE"/>
    <w:rsid w:val="003977A6"/>
    <w:rsid w:val="003A0991"/>
    <w:rsid w:val="003A0DA8"/>
    <w:rsid w:val="003A10DD"/>
    <w:rsid w:val="003A1649"/>
    <w:rsid w:val="003A1FFD"/>
    <w:rsid w:val="003A22E3"/>
    <w:rsid w:val="003A242A"/>
    <w:rsid w:val="003A245B"/>
    <w:rsid w:val="003A407A"/>
    <w:rsid w:val="003A48E5"/>
    <w:rsid w:val="003A4F91"/>
    <w:rsid w:val="003A5050"/>
    <w:rsid w:val="003A5CD0"/>
    <w:rsid w:val="003A67FA"/>
    <w:rsid w:val="003A6DD3"/>
    <w:rsid w:val="003A71BE"/>
    <w:rsid w:val="003B01BC"/>
    <w:rsid w:val="003B0230"/>
    <w:rsid w:val="003B0DCA"/>
    <w:rsid w:val="003B1092"/>
    <w:rsid w:val="003B1198"/>
    <w:rsid w:val="003B1767"/>
    <w:rsid w:val="003B1B88"/>
    <w:rsid w:val="003B24D6"/>
    <w:rsid w:val="003B258D"/>
    <w:rsid w:val="003B290B"/>
    <w:rsid w:val="003B2B7D"/>
    <w:rsid w:val="003B3862"/>
    <w:rsid w:val="003B40F6"/>
    <w:rsid w:val="003B4478"/>
    <w:rsid w:val="003B457F"/>
    <w:rsid w:val="003B4A58"/>
    <w:rsid w:val="003B5678"/>
    <w:rsid w:val="003B5761"/>
    <w:rsid w:val="003B5FF0"/>
    <w:rsid w:val="003B61B4"/>
    <w:rsid w:val="003B621C"/>
    <w:rsid w:val="003B6417"/>
    <w:rsid w:val="003B6996"/>
    <w:rsid w:val="003B7170"/>
    <w:rsid w:val="003B7927"/>
    <w:rsid w:val="003B7CEB"/>
    <w:rsid w:val="003C053B"/>
    <w:rsid w:val="003C08A3"/>
    <w:rsid w:val="003C098E"/>
    <w:rsid w:val="003C1805"/>
    <w:rsid w:val="003C1D04"/>
    <w:rsid w:val="003C1E62"/>
    <w:rsid w:val="003C1FC3"/>
    <w:rsid w:val="003C402D"/>
    <w:rsid w:val="003C44E3"/>
    <w:rsid w:val="003C4959"/>
    <w:rsid w:val="003C4F16"/>
    <w:rsid w:val="003C525A"/>
    <w:rsid w:val="003C541D"/>
    <w:rsid w:val="003C5D77"/>
    <w:rsid w:val="003C62AF"/>
    <w:rsid w:val="003C6477"/>
    <w:rsid w:val="003C6815"/>
    <w:rsid w:val="003C68CE"/>
    <w:rsid w:val="003C724C"/>
    <w:rsid w:val="003C7699"/>
    <w:rsid w:val="003C789E"/>
    <w:rsid w:val="003C7C95"/>
    <w:rsid w:val="003D0379"/>
    <w:rsid w:val="003D0640"/>
    <w:rsid w:val="003D0B1F"/>
    <w:rsid w:val="003D0E7A"/>
    <w:rsid w:val="003D10B9"/>
    <w:rsid w:val="003D1779"/>
    <w:rsid w:val="003D2007"/>
    <w:rsid w:val="003D2593"/>
    <w:rsid w:val="003D2EEC"/>
    <w:rsid w:val="003D3844"/>
    <w:rsid w:val="003D3CE6"/>
    <w:rsid w:val="003D42E1"/>
    <w:rsid w:val="003D4342"/>
    <w:rsid w:val="003D560F"/>
    <w:rsid w:val="003D565D"/>
    <w:rsid w:val="003D638B"/>
    <w:rsid w:val="003D63AE"/>
    <w:rsid w:val="003D6B02"/>
    <w:rsid w:val="003D778A"/>
    <w:rsid w:val="003D7B52"/>
    <w:rsid w:val="003D7E30"/>
    <w:rsid w:val="003E018D"/>
    <w:rsid w:val="003E020A"/>
    <w:rsid w:val="003E02CE"/>
    <w:rsid w:val="003E0449"/>
    <w:rsid w:val="003E0D0F"/>
    <w:rsid w:val="003E1A3D"/>
    <w:rsid w:val="003E1A3E"/>
    <w:rsid w:val="003E226E"/>
    <w:rsid w:val="003E237B"/>
    <w:rsid w:val="003E272F"/>
    <w:rsid w:val="003E2CCA"/>
    <w:rsid w:val="003E2DF8"/>
    <w:rsid w:val="003E319C"/>
    <w:rsid w:val="003E342E"/>
    <w:rsid w:val="003E366C"/>
    <w:rsid w:val="003E3F86"/>
    <w:rsid w:val="003E46AE"/>
    <w:rsid w:val="003E4993"/>
    <w:rsid w:val="003E537B"/>
    <w:rsid w:val="003E5580"/>
    <w:rsid w:val="003E5B49"/>
    <w:rsid w:val="003E62FE"/>
    <w:rsid w:val="003E630A"/>
    <w:rsid w:val="003E6870"/>
    <w:rsid w:val="003E6943"/>
    <w:rsid w:val="003E70AC"/>
    <w:rsid w:val="003E7C2D"/>
    <w:rsid w:val="003F0BAB"/>
    <w:rsid w:val="003F0BF1"/>
    <w:rsid w:val="003F12C2"/>
    <w:rsid w:val="003F1772"/>
    <w:rsid w:val="003F18D3"/>
    <w:rsid w:val="003F1BA8"/>
    <w:rsid w:val="003F1D2E"/>
    <w:rsid w:val="003F2689"/>
    <w:rsid w:val="003F2D6D"/>
    <w:rsid w:val="003F2E3D"/>
    <w:rsid w:val="003F3307"/>
    <w:rsid w:val="003F3CF9"/>
    <w:rsid w:val="003F3EBC"/>
    <w:rsid w:val="003F4318"/>
    <w:rsid w:val="003F479C"/>
    <w:rsid w:val="003F63C8"/>
    <w:rsid w:val="003F6640"/>
    <w:rsid w:val="003F6909"/>
    <w:rsid w:val="003F69F4"/>
    <w:rsid w:val="003F7469"/>
    <w:rsid w:val="0040011B"/>
    <w:rsid w:val="004008DB"/>
    <w:rsid w:val="00400F9B"/>
    <w:rsid w:val="00401BCD"/>
    <w:rsid w:val="0040200C"/>
    <w:rsid w:val="0040239E"/>
    <w:rsid w:val="00402B83"/>
    <w:rsid w:val="004031E7"/>
    <w:rsid w:val="00404539"/>
    <w:rsid w:val="004052D2"/>
    <w:rsid w:val="004060A6"/>
    <w:rsid w:val="004067F7"/>
    <w:rsid w:val="00407540"/>
    <w:rsid w:val="004078C2"/>
    <w:rsid w:val="00407CA5"/>
    <w:rsid w:val="00410B43"/>
    <w:rsid w:val="00411813"/>
    <w:rsid w:val="00411A37"/>
    <w:rsid w:val="00411CAE"/>
    <w:rsid w:val="004122F4"/>
    <w:rsid w:val="00412914"/>
    <w:rsid w:val="0041417E"/>
    <w:rsid w:val="00416826"/>
    <w:rsid w:val="00416943"/>
    <w:rsid w:val="00420A53"/>
    <w:rsid w:val="004211A3"/>
    <w:rsid w:val="004218B9"/>
    <w:rsid w:val="00421926"/>
    <w:rsid w:val="00421C34"/>
    <w:rsid w:val="00422516"/>
    <w:rsid w:val="004233E2"/>
    <w:rsid w:val="004236EB"/>
    <w:rsid w:val="004239BE"/>
    <w:rsid w:val="004242B4"/>
    <w:rsid w:val="0042487E"/>
    <w:rsid w:val="0042498B"/>
    <w:rsid w:val="00425280"/>
    <w:rsid w:val="00425AEB"/>
    <w:rsid w:val="0042601A"/>
    <w:rsid w:val="00426E6F"/>
    <w:rsid w:val="0042776A"/>
    <w:rsid w:val="0043054B"/>
    <w:rsid w:val="004309D6"/>
    <w:rsid w:val="00430A4A"/>
    <w:rsid w:val="00431253"/>
    <w:rsid w:val="00431969"/>
    <w:rsid w:val="00432146"/>
    <w:rsid w:val="0043236A"/>
    <w:rsid w:val="0043294E"/>
    <w:rsid w:val="00432E98"/>
    <w:rsid w:val="0043363A"/>
    <w:rsid w:val="00433B5C"/>
    <w:rsid w:val="00434BC9"/>
    <w:rsid w:val="00434CB1"/>
    <w:rsid w:val="00435291"/>
    <w:rsid w:val="0043559E"/>
    <w:rsid w:val="004359F0"/>
    <w:rsid w:val="00435A10"/>
    <w:rsid w:val="00435B6F"/>
    <w:rsid w:val="004366C9"/>
    <w:rsid w:val="00436C87"/>
    <w:rsid w:val="00437725"/>
    <w:rsid w:val="00441471"/>
    <w:rsid w:val="004416B8"/>
    <w:rsid w:val="00442A54"/>
    <w:rsid w:val="00442F4A"/>
    <w:rsid w:val="00442F6B"/>
    <w:rsid w:val="0044314C"/>
    <w:rsid w:val="0044452F"/>
    <w:rsid w:val="00444C40"/>
    <w:rsid w:val="004453AE"/>
    <w:rsid w:val="004461C8"/>
    <w:rsid w:val="0044644D"/>
    <w:rsid w:val="00446AAF"/>
    <w:rsid w:val="004476BF"/>
    <w:rsid w:val="0044776A"/>
    <w:rsid w:val="004509AB"/>
    <w:rsid w:val="00450B43"/>
    <w:rsid w:val="00450B8A"/>
    <w:rsid w:val="00450E89"/>
    <w:rsid w:val="00450F98"/>
    <w:rsid w:val="00451386"/>
    <w:rsid w:val="00451C53"/>
    <w:rsid w:val="00452719"/>
    <w:rsid w:val="00452777"/>
    <w:rsid w:val="004527F9"/>
    <w:rsid w:val="004529CA"/>
    <w:rsid w:val="00452E4E"/>
    <w:rsid w:val="00453286"/>
    <w:rsid w:val="00453711"/>
    <w:rsid w:val="00454B2B"/>
    <w:rsid w:val="004550DD"/>
    <w:rsid w:val="00456076"/>
    <w:rsid w:val="00456E8A"/>
    <w:rsid w:val="00456F05"/>
    <w:rsid w:val="004605DA"/>
    <w:rsid w:val="00460CF9"/>
    <w:rsid w:val="00461221"/>
    <w:rsid w:val="00461382"/>
    <w:rsid w:val="004625C3"/>
    <w:rsid w:val="00463681"/>
    <w:rsid w:val="0046372C"/>
    <w:rsid w:val="00463F3F"/>
    <w:rsid w:val="004642A4"/>
    <w:rsid w:val="004643B3"/>
    <w:rsid w:val="00464D59"/>
    <w:rsid w:val="004660E9"/>
    <w:rsid w:val="00466199"/>
    <w:rsid w:val="004662E8"/>
    <w:rsid w:val="0046668F"/>
    <w:rsid w:val="004669C7"/>
    <w:rsid w:val="004669F2"/>
    <w:rsid w:val="00467CD2"/>
    <w:rsid w:val="00467E2C"/>
    <w:rsid w:val="00467E4D"/>
    <w:rsid w:val="00470ED9"/>
    <w:rsid w:val="00471F43"/>
    <w:rsid w:val="00472053"/>
    <w:rsid w:val="004722DC"/>
    <w:rsid w:val="0047262B"/>
    <w:rsid w:val="004740F1"/>
    <w:rsid w:val="004764BF"/>
    <w:rsid w:val="00476BA3"/>
    <w:rsid w:val="00476C9C"/>
    <w:rsid w:val="00476D27"/>
    <w:rsid w:val="0048028E"/>
    <w:rsid w:val="00480642"/>
    <w:rsid w:val="00480ACC"/>
    <w:rsid w:val="0048114A"/>
    <w:rsid w:val="00481648"/>
    <w:rsid w:val="00481909"/>
    <w:rsid w:val="00482463"/>
    <w:rsid w:val="00482590"/>
    <w:rsid w:val="00482ADB"/>
    <w:rsid w:val="0048302A"/>
    <w:rsid w:val="004834A9"/>
    <w:rsid w:val="004838FD"/>
    <w:rsid w:val="0048417F"/>
    <w:rsid w:val="0048475B"/>
    <w:rsid w:val="00485684"/>
    <w:rsid w:val="00486841"/>
    <w:rsid w:val="00486950"/>
    <w:rsid w:val="0048795F"/>
    <w:rsid w:val="004916A0"/>
    <w:rsid w:val="004923CD"/>
    <w:rsid w:val="004925DB"/>
    <w:rsid w:val="00492671"/>
    <w:rsid w:val="004929E8"/>
    <w:rsid w:val="004933BF"/>
    <w:rsid w:val="004939E3"/>
    <w:rsid w:val="00493BD7"/>
    <w:rsid w:val="00494960"/>
    <w:rsid w:val="00494F35"/>
    <w:rsid w:val="0049502E"/>
    <w:rsid w:val="00495096"/>
    <w:rsid w:val="0049559B"/>
    <w:rsid w:val="00495710"/>
    <w:rsid w:val="00496274"/>
    <w:rsid w:val="00496DFD"/>
    <w:rsid w:val="00497064"/>
    <w:rsid w:val="004972A8"/>
    <w:rsid w:val="004977FC"/>
    <w:rsid w:val="00497BB3"/>
    <w:rsid w:val="004A0741"/>
    <w:rsid w:val="004A0F07"/>
    <w:rsid w:val="004A1625"/>
    <w:rsid w:val="004A27AB"/>
    <w:rsid w:val="004A2EA7"/>
    <w:rsid w:val="004A3A5F"/>
    <w:rsid w:val="004A3EA3"/>
    <w:rsid w:val="004A4192"/>
    <w:rsid w:val="004A464C"/>
    <w:rsid w:val="004A4CD7"/>
    <w:rsid w:val="004A4E29"/>
    <w:rsid w:val="004A5414"/>
    <w:rsid w:val="004A56CA"/>
    <w:rsid w:val="004A5CC4"/>
    <w:rsid w:val="004A5CDE"/>
    <w:rsid w:val="004A6356"/>
    <w:rsid w:val="004A764B"/>
    <w:rsid w:val="004A76D6"/>
    <w:rsid w:val="004A7CA3"/>
    <w:rsid w:val="004B149E"/>
    <w:rsid w:val="004B240D"/>
    <w:rsid w:val="004B2B0A"/>
    <w:rsid w:val="004B3094"/>
    <w:rsid w:val="004B375F"/>
    <w:rsid w:val="004B376F"/>
    <w:rsid w:val="004B3DE6"/>
    <w:rsid w:val="004B4039"/>
    <w:rsid w:val="004B4D8C"/>
    <w:rsid w:val="004B501F"/>
    <w:rsid w:val="004B5805"/>
    <w:rsid w:val="004B5E6B"/>
    <w:rsid w:val="004B6F4D"/>
    <w:rsid w:val="004C1920"/>
    <w:rsid w:val="004C19A8"/>
    <w:rsid w:val="004C1FE2"/>
    <w:rsid w:val="004C3407"/>
    <w:rsid w:val="004C382D"/>
    <w:rsid w:val="004C4829"/>
    <w:rsid w:val="004C48D7"/>
    <w:rsid w:val="004C60BD"/>
    <w:rsid w:val="004C61AE"/>
    <w:rsid w:val="004C67B3"/>
    <w:rsid w:val="004C7D07"/>
    <w:rsid w:val="004D0801"/>
    <w:rsid w:val="004D0EED"/>
    <w:rsid w:val="004D10C0"/>
    <w:rsid w:val="004D1520"/>
    <w:rsid w:val="004D1D27"/>
    <w:rsid w:val="004D3161"/>
    <w:rsid w:val="004D39A2"/>
    <w:rsid w:val="004D3BDA"/>
    <w:rsid w:val="004D3CF2"/>
    <w:rsid w:val="004D4019"/>
    <w:rsid w:val="004D4685"/>
    <w:rsid w:val="004D48F0"/>
    <w:rsid w:val="004D49ED"/>
    <w:rsid w:val="004D4C41"/>
    <w:rsid w:val="004D5795"/>
    <w:rsid w:val="004D7138"/>
    <w:rsid w:val="004E0670"/>
    <w:rsid w:val="004E06C8"/>
    <w:rsid w:val="004E114A"/>
    <w:rsid w:val="004E1233"/>
    <w:rsid w:val="004E13CC"/>
    <w:rsid w:val="004E1B25"/>
    <w:rsid w:val="004E1C61"/>
    <w:rsid w:val="004E2C16"/>
    <w:rsid w:val="004E2C92"/>
    <w:rsid w:val="004E2FB9"/>
    <w:rsid w:val="004E35AB"/>
    <w:rsid w:val="004E3796"/>
    <w:rsid w:val="004E3869"/>
    <w:rsid w:val="004E387D"/>
    <w:rsid w:val="004E4C44"/>
    <w:rsid w:val="004E5A16"/>
    <w:rsid w:val="004E642B"/>
    <w:rsid w:val="004E6CE0"/>
    <w:rsid w:val="004E6E44"/>
    <w:rsid w:val="004E7103"/>
    <w:rsid w:val="004E7693"/>
    <w:rsid w:val="004F0356"/>
    <w:rsid w:val="004F0682"/>
    <w:rsid w:val="004F08C3"/>
    <w:rsid w:val="004F08CE"/>
    <w:rsid w:val="004F1495"/>
    <w:rsid w:val="004F18E9"/>
    <w:rsid w:val="004F2676"/>
    <w:rsid w:val="004F2EE4"/>
    <w:rsid w:val="004F2EF0"/>
    <w:rsid w:val="004F3F64"/>
    <w:rsid w:val="004F4063"/>
    <w:rsid w:val="004F47C7"/>
    <w:rsid w:val="004F4DDB"/>
    <w:rsid w:val="004F5003"/>
    <w:rsid w:val="004F53E3"/>
    <w:rsid w:val="004F540E"/>
    <w:rsid w:val="004F56FF"/>
    <w:rsid w:val="004F6297"/>
    <w:rsid w:val="004F6409"/>
    <w:rsid w:val="004F748E"/>
    <w:rsid w:val="004F758C"/>
    <w:rsid w:val="004F7F14"/>
    <w:rsid w:val="0050047F"/>
    <w:rsid w:val="005008DE"/>
    <w:rsid w:val="0050138C"/>
    <w:rsid w:val="0050144F"/>
    <w:rsid w:val="00501554"/>
    <w:rsid w:val="0050183E"/>
    <w:rsid w:val="00501C77"/>
    <w:rsid w:val="00501C84"/>
    <w:rsid w:val="00501ED6"/>
    <w:rsid w:val="00502893"/>
    <w:rsid w:val="00502E66"/>
    <w:rsid w:val="00502FBB"/>
    <w:rsid w:val="0050378C"/>
    <w:rsid w:val="005037CA"/>
    <w:rsid w:val="00503996"/>
    <w:rsid w:val="00503D5C"/>
    <w:rsid w:val="0050487A"/>
    <w:rsid w:val="00504929"/>
    <w:rsid w:val="00504CE2"/>
    <w:rsid w:val="005054E9"/>
    <w:rsid w:val="00505798"/>
    <w:rsid w:val="005061BE"/>
    <w:rsid w:val="00506710"/>
    <w:rsid w:val="00506A2A"/>
    <w:rsid w:val="00506E9F"/>
    <w:rsid w:val="00507219"/>
    <w:rsid w:val="00507338"/>
    <w:rsid w:val="005100F2"/>
    <w:rsid w:val="00510116"/>
    <w:rsid w:val="00510840"/>
    <w:rsid w:val="00510A00"/>
    <w:rsid w:val="00510B45"/>
    <w:rsid w:val="005112F9"/>
    <w:rsid w:val="00511D0E"/>
    <w:rsid w:val="005122DE"/>
    <w:rsid w:val="0051230C"/>
    <w:rsid w:val="00514080"/>
    <w:rsid w:val="00514400"/>
    <w:rsid w:val="005148E3"/>
    <w:rsid w:val="00515A50"/>
    <w:rsid w:val="005164C9"/>
    <w:rsid w:val="00516802"/>
    <w:rsid w:val="00517432"/>
    <w:rsid w:val="00517CC1"/>
    <w:rsid w:val="005209A0"/>
    <w:rsid w:val="00520A9F"/>
    <w:rsid w:val="00520DB2"/>
    <w:rsid w:val="0052161D"/>
    <w:rsid w:val="005217DB"/>
    <w:rsid w:val="005221D4"/>
    <w:rsid w:val="005221D8"/>
    <w:rsid w:val="005225F3"/>
    <w:rsid w:val="005228A8"/>
    <w:rsid w:val="00522C41"/>
    <w:rsid w:val="00523387"/>
    <w:rsid w:val="00523739"/>
    <w:rsid w:val="0052430B"/>
    <w:rsid w:val="00524F50"/>
    <w:rsid w:val="0052539F"/>
    <w:rsid w:val="0052568E"/>
    <w:rsid w:val="00525CC4"/>
    <w:rsid w:val="00526057"/>
    <w:rsid w:val="00526872"/>
    <w:rsid w:val="00526E1A"/>
    <w:rsid w:val="00530531"/>
    <w:rsid w:val="005306B2"/>
    <w:rsid w:val="00531309"/>
    <w:rsid w:val="00531408"/>
    <w:rsid w:val="00531474"/>
    <w:rsid w:val="00531815"/>
    <w:rsid w:val="00531F56"/>
    <w:rsid w:val="005328C0"/>
    <w:rsid w:val="00532B60"/>
    <w:rsid w:val="00534055"/>
    <w:rsid w:val="005345E7"/>
    <w:rsid w:val="00536D61"/>
    <w:rsid w:val="00537060"/>
    <w:rsid w:val="00537310"/>
    <w:rsid w:val="0053742C"/>
    <w:rsid w:val="00537921"/>
    <w:rsid w:val="00537C82"/>
    <w:rsid w:val="005406D9"/>
    <w:rsid w:val="00540BBA"/>
    <w:rsid w:val="00540CD8"/>
    <w:rsid w:val="00540FEA"/>
    <w:rsid w:val="00541963"/>
    <w:rsid w:val="0054266D"/>
    <w:rsid w:val="005434C1"/>
    <w:rsid w:val="005436D8"/>
    <w:rsid w:val="00544803"/>
    <w:rsid w:val="00544878"/>
    <w:rsid w:val="00544BB4"/>
    <w:rsid w:val="00544C1E"/>
    <w:rsid w:val="00545D83"/>
    <w:rsid w:val="005464D4"/>
    <w:rsid w:val="005466BE"/>
    <w:rsid w:val="0054708E"/>
    <w:rsid w:val="00547597"/>
    <w:rsid w:val="005475B5"/>
    <w:rsid w:val="0054769A"/>
    <w:rsid w:val="00547938"/>
    <w:rsid w:val="0055061C"/>
    <w:rsid w:val="00550E94"/>
    <w:rsid w:val="00551045"/>
    <w:rsid w:val="00551170"/>
    <w:rsid w:val="00552965"/>
    <w:rsid w:val="00552BD1"/>
    <w:rsid w:val="00552DBA"/>
    <w:rsid w:val="00553609"/>
    <w:rsid w:val="00554437"/>
    <w:rsid w:val="00554D7D"/>
    <w:rsid w:val="00554E0F"/>
    <w:rsid w:val="00555711"/>
    <w:rsid w:val="00555A4C"/>
    <w:rsid w:val="00556E10"/>
    <w:rsid w:val="005573C8"/>
    <w:rsid w:val="005574E2"/>
    <w:rsid w:val="005578F6"/>
    <w:rsid w:val="00560BBD"/>
    <w:rsid w:val="00561121"/>
    <w:rsid w:val="005611E6"/>
    <w:rsid w:val="005614E8"/>
    <w:rsid w:val="00561CC6"/>
    <w:rsid w:val="00561D3F"/>
    <w:rsid w:val="00562C00"/>
    <w:rsid w:val="0056343C"/>
    <w:rsid w:val="00563A0D"/>
    <w:rsid w:val="00563D47"/>
    <w:rsid w:val="00563F3B"/>
    <w:rsid w:val="00564687"/>
    <w:rsid w:val="0056529E"/>
    <w:rsid w:val="0056614B"/>
    <w:rsid w:val="00566AC1"/>
    <w:rsid w:val="00566EC1"/>
    <w:rsid w:val="00566F1B"/>
    <w:rsid w:val="005670D7"/>
    <w:rsid w:val="0056762B"/>
    <w:rsid w:val="00567A32"/>
    <w:rsid w:val="00567C29"/>
    <w:rsid w:val="00567CE3"/>
    <w:rsid w:val="0057031F"/>
    <w:rsid w:val="005704AB"/>
    <w:rsid w:val="005710A1"/>
    <w:rsid w:val="005713BF"/>
    <w:rsid w:val="005716C1"/>
    <w:rsid w:val="00572330"/>
    <w:rsid w:val="005732CA"/>
    <w:rsid w:val="0057348A"/>
    <w:rsid w:val="00573C85"/>
    <w:rsid w:val="005755B1"/>
    <w:rsid w:val="005755C9"/>
    <w:rsid w:val="00575965"/>
    <w:rsid w:val="00576191"/>
    <w:rsid w:val="005765B8"/>
    <w:rsid w:val="0057671D"/>
    <w:rsid w:val="00577298"/>
    <w:rsid w:val="00577475"/>
    <w:rsid w:val="005779F4"/>
    <w:rsid w:val="005801D4"/>
    <w:rsid w:val="00580D2B"/>
    <w:rsid w:val="00580DDB"/>
    <w:rsid w:val="00581ACD"/>
    <w:rsid w:val="00581C20"/>
    <w:rsid w:val="005821B8"/>
    <w:rsid w:val="005823C2"/>
    <w:rsid w:val="005829A6"/>
    <w:rsid w:val="00582EF0"/>
    <w:rsid w:val="00582F13"/>
    <w:rsid w:val="00582FF5"/>
    <w:rsid w:val="0058310C"/>
    <w:rsid w:val="0058556C"/>
    <w:rsid w:val="00586B52"/>
    <w:rsid w:val="00586B98"/>
    <w:rsid w:val="00590065"/>
    <w:rsid w:val="00590A47"/>
    <w:rsid w:val="0059132F"/>
    <w:rsid w:val="00591BCA"/>
    <w:rsid w:val="00591C1B"/>
    <w:rsid w:val="00592934"/>
    <w:rsid w:val="00592A25"/>
    <w:rsid w:val="00594329"/>
    <w:rsid w:val="00594615"/>
    <w:rsid w:val="00594A9B"/>
    <w:rsid w:val="005954D6"/>
    <w:rsid w:val="00595C11"/>
    <w:rsid w:val="00595D5F"/>
    <w:rsid w:val="005971AB"/>
    <w:rsid w:val="005972E6"/>
    <w:rsid w:val="0059760E"/>
    <w:rsid w:val="00597F79"/>
    <w:rsid w:val="005A03E6"/>
    <w:rsid w:val="005A0667"/>
    <w:rsid w:val="005A0803"/>
    <w:rsid w:val="005A0BAD"/>
    <w:rsid w:val="005A1CDC"/>
    <w:rsid w:val="005A2202"/>
    <w:rsid w:val="005A27AF"/>
    <w:rsid w:val="005A296A"/>
    <w:rsid w:val="005A34A5"/>
    <w:rsid w:val="005A3746"/>
    <w:rsid w:val="005A398C"/>
    <w:rsid w:val="005A3AD4"/>
    <w:rsid w:val="005A3BC0"/>
    <w:rsid w:val="005A4D2B"/>
    <w:rsid w:val="005A4E36"/>
    <w:rsid w:val="005A4F4D"/>
    <w:rsid w:val="005A54B7"/>
    <w:rsid w:val="005A58DA"/>
    <w:rsid w:val="005A626A"/>
    <w:rsid w:val="005A645E"/>
    <w:rsid w:val="005A6933"/>
    <w:rsid w:val="005A6948"/>
    <w:rsid w:val="005A721C"/>
    <w:rsid w:val="005A7F97"/>
    <w:rsid w:val="005B052A"/>
    <w:rsid w:val="005B0EA4"/>
    <w:rsid w:val="005B2222"/>
    <w:rsid w:val="005B22DA"/>
    <w:rsid w:val="005B25AB"/>
    <w:rsid w:val="005B2EE3"/>
    <w:rsid w:val="005B303B"/>
    <w:rsid w:val="005B311A"/>
    <w:rsid w:val="005B397F"/>
    <w:rsid w:val="005B3994"/>
    <w:rsid w:val="005B3D8F"/>
    <w:rsid w:val="005B4734"/>
    <w:rsid w:val="005B4D89"/>
    <w:rsid w:val="005B4DD7"/>
    <w:rsid w:val="005B5879"/>
    <w:rsid w:val="005B5AFA"/>
    <w:rsid w:val="005B6B80"/>
    <w:rsid w:val="005B7439"/>
    <w:rsid w:val="005B7D89"/>
    <w:rsid w:val="005C0348"/>
    <w:rsid w:val="005C17BD"/>
    <w:rsid w:val="005C1FFC"/>
    <w:rsid w:val="005C206A"/>
    <w:rsid w:val="005C22AD"/>
    <w:rsid w:val="005C3857"/>
    <w:rsid w:val="005C460F"/>
    <w:rsid w:val="005C4968"/>
    <w:rsid w:val="005C4EE1"/>
    <w:rsid w:val="005C55F6"/>
    <w:rsid w:val="005C5A4F"/>
    <w:rsid w:val="005C5B73"/>
    <w:rsid w:val="005C5C72"/>
    <w:rsid w:val="005C6800"/>
    <w:rsid w:val="005C6C1A"/>
    <w:rsid w:val="005C78C0"/>
    <w:rsid w:val="005C78FA"/>
    <w:rsid w:val="005C7DD5"/>
    <w:rsid w:val="005D0229"/>
    <w:rsid w:val="005D0A95"/>
    <w:rsid w:val="005D13AD"/>
    <w:rsid w:val="005D1430"/>
    <w:rsid w:val="005D162E"/>
    <w:rsid w:val="005D285E"/>
    <w:rsid w:val="005D3552"/>
    <w:rsid w:val="005D4006"/>
    <w:rsid w:val="005D432A"/>
    <w:rsid w:val="005D4660"/>
    <w:rsid w:val="005D4949"/>
    <w:rsid w:val="005D49F4"/>
    <w:rsid w:val="005D4AE4"/>
    <w:rsid w:val="005D4D02"/>
    <w:rsid w:val="005D581A"/>
    <w:rsid w:val="005D5975"/>
    <w:rsid w:val="005D59BC"/>
    <w:rsid w:val="005D6411"/>
    <w:rsid w:val="005D66BB"/>
    <w:rsid w:val="005D6E32"/>
    <w:rsid w:val="005E0585"/>
    <w:rsid w:val="005E0746"/>
    <w:rsid w:val="005E08B4"/>
    <w:rsid w:val="005E102C"/>
    <w:rsid w:val="005E108C"/>
    <w:rsid w:val="005E12A3"/>
    <w:rsid w:val="005E1C01"/>
    <w:rsid w:val="005E1CA3"/>
    <w:rsid w:val="005E1F1C"/>
    <w:rsid w:val="005E2105"/>
    <w:rsid w:val="005E27FF"/>
    <w:rsid w:val="005E30A1"/>
    <w:rsid w:val="005E3EC1"/>
    <w:rsid w:val="005E4061"/>
    <w:rsid w:val="005E524E"/>
    <w:rsid w:val="005E5748"/>
    <w:rsid w:val="005E605C"/>
    <w:rsid w:val="005E6596"/>
    <w:rsid w:val="005E6C96"/>
    <w:rsid w:val="005E6CE0"/>
    <w:rsid w:val="005F0A17"/>
    <w:rsid w:val="005F0A43"/>
    <w:rsid w:val="005F1316"/>
    <w:rsid w:val="005F14D1"/>
    <w:rsid w:val="005F165E"/>
    <w:rsid w:val="005F18F1"/>
    <w:rsid w:val="005F1D56"/>
    <w:rsid w:val="005F208F"/>
    <w:rsid w:val="005F2541"/>
    <w:rsid w:val="005F2F7D"/>
    <w:rsid w:val="005F3578"/>
    <w:rsid w:val="005F39C1"/>
    <w:rsid w:val="005F3D62"/>
    <w:rsid w:val="005F4353"/>
    <w:rsid w:val="005F45C4"/>
    <w:rsid w:val="005F48C2"/>
    <w:rsid w:val="005F4A81"/>
    <w:rsid w:val="005F546F"/>
    <w:rsid w:val="005F548E"/>
    <w:rsid w:val="005F592F"/>
    <w:rsid w:val="005F5C7C"/>
    <w:rsid w:val="005F6151"/>
    <w:rsid w:val="005F6A65"/>
    <w:rsid w:val="005F7769"/>
    <w:rsid w:val="00600008"/>
    <w:rsid w:val="00600025"/>
    <w:rsid w:val="00600046"/>
    <w:rsid w:val="006000B4"/>
    <w:rsid w:val="00601305"/>
    <w:rsid w:val="00601EB9"/>
    <w:rsid w:val="006022EA"/>
    <w:rsid w:val="00602792"/>
    <w:rsid w:val="00603AB7"/>
    <w:rsid w:val="0060418C"/>
    <w:rsid w:val="006046BC"/>
    <w:rsid w:val="00604ABD"/>
    <w:rsid w:val="00604E28"/>
    <w:rsid w:val="00604E5C"/>
    <w:rsid w:val="00605409"/>
    <w:rsid w:val="0060557A"/>
    <w:rsid w:val="00605A27"/>
    <w:rsid w:val="00606A1E"/>
    <w:rsid w:val="006076F1"/>
    <w:rsid w:val="006100FD"/>
    <w:rsid w:val="0061019A"/>
    <w:rsid w:val="006102E7"/>
    <w:rsid w:val="006106AC"/>
    <w:rsid w:val="0061076B"/>
    <w:rsid w:val="006109D0"/>
    <w:rsid w:val="006112EB"/>
    <w:rsid w:val="00612FA5"/>
    <w:rsid w:val="0061332E"/>
    <w:rsid w:val="006142B3"/>
    <w:rsid w:val="00615BD5"/>
    <w:rsid w:val="00615D84"/>
    <w:rsid w:val="006161CD"/>
    <w:rsid w:val="00616641"/>
    <w:rsid w:val="00616B4C"/>
    <w:rsid w:val="00617354"/>
    <w:rsid w:val="006175BC"/>
    <w:rsid w:val="00620655"/>
    <w:rsid w:val="00620667"/>
    <w:rsid w:val="006208E1"/>
    <w:rsid w:val="00620DC8"/>
    <w:rsid w:val="00621A02"/>
    <w:rsid w:val="0062241D"/>
    <w:rsid w:val="00622D76"/>
    <w:rsid w:val="00623446"/>
    <w:rsid w:val="00624B1B"/>
    <w:rsid w:val="00624B22"/>
    <w:rsid w:val="00624F8D"/>
    <w:rsid w:val="0062527C"/>
    <w:rsid w:val="00626194"/>
    <w:rsid w:val="00626BC2"/>
    <w:rsid w:val="00626D80"/>
    <w:rsid w:val="0062706A"/>
    <w:rsid w:val="006271E6"/>
    <w:rsid w:val="006272A7"/>
    <w:rsid w:val="006275DB"/>
    <w:rsid w:val="006307E3"/>
    <w:rsid w:val="00630D51"/>
    <w:rsid w:val="006318E5"/>
    <w:rsid w:val="00631E14"/>
    <w:rsid w:val="0063229A"/>
    <w:rsid w:val="00632B23"/>
    <w:rsid w:val="00632C40"/>
    <w:rsid w:val="00634481"/>
    <w:rsid w:val="00634B91"/>
    <w:rsid w:val="00634FE4"/>
    <w:rsid w:val="00635613"/>
    <w:rsid w:val="0063655A"/>
    <w:rsid w:val="00636B71"/>
    <w:rsid w:val="00637677"/>
    <w:rsid w:val="00640507"/>
    <w:rsid w:val="006405B4"/>
    <w:rsid w:val="006407C0"/>
    <w:rsid w:val="00640890"/>
    <w:rsid w:val="00640FE3"/>
    <w:rsid w:val="006413D8"/>
    <w:rsid w:val="0064147D"/>
    <w:rsid w:val="00641951"/>
    <w:rsid w:val="00641A13"/>
    <w:rsid w:val="00642590"/>
    <w:rsid w:val="00643741"/>
    <w:rsid w:val="00645118"/>
    <w:rsid w:val="00645525"/>
    <w:rsid w:val="006467C2"/>
    <w:rsid w:val="0064684D"/>
    <w:rsid w:val="00646A34"/>
    <w:rsid w:val="00646AA4"/>
    <w:rsid w:val="00646B2B"/>
    <w:rsid w:val="00646D51"/>
    <w:rsid w:val="00647340"/>
    <w:rsid w:val="00647DA7"/>
    <w:rsid w:val="00650163"/>
    <w:rsid w:val="006503BF"/>
    <w:rsid w:val="006504E6"/>
    <w:rsid w:val="0065082F"/>
    <w:rsid w:val="00651591"/>
    <w:rsid w:val="0065190E"/>
    <w:rsid w:val="00651B9D"/>
    <w:rsid w:val="00651D88"/>
    <w:rsid w:val="006524A4"/>
    <w:rsid w:val="006528C1"/>
    <w:rsid w:val="00652B7E"/>
    <w:rsid w:val="006531D4"/>
    <w:rsid w:val="006534A1"/>
    <w:rsid w:val="006537B0"/>
    <w:rsid w:val="006539FB"/>
    <w:rsid w:val="00653AA5"/>
    <w:rsid w:val="00654841"/>
    <w:rsid w:val="00655A39"/>
    <w:rsid w:val="00655D89"/>
    <w:rsid w:val="0065630E"/>
    <w:rsid w:val="006569ED"/>
    <w:rsid w:val="006578CD"/>
    <w:rsid w:val="00657D7E"/>
    <w:rsid w:val="00660143"/>
    <w:rsid w:val="0066044E"/>
    <w:rsid w:val="00661240"/>
    <w:rsid w:val="00661900"/>
    <w:rsid w:val="0066199D"/>
    <w:rsid w:val="00662EEB"/>
    <w:rsid w:val="0066385B"/>
    <w:rsid w:val="00663917"/>
    <w:rsid w:val="00663E1A"/>
    <w:rsid w:val="006642BE"/>
    <w:rsid w:val="00664B82"/>
    <w:rsid w:val="0066537D"/>
    <w:rsid w:val="00665E84"/>
    <w:rsid w:val="006663F3"/>
    <w:rsid w:val="00666694"/>
    <w:rsid w:val="00666A72"/>
    <w:rsid w:val="006678C0"/>
    <w:rsid w:val="00667EC1"/>
    <w:rsid w:val="00670A2A"/>
    <w:rsid w:val="00670B33"/>
    <w:rsid w:val="0067107A"/>
    <w:rsid w:val="006713DB"/>
    <w:rsid w:val="00671A3A"/>
    <w:rsid w:val="00671A4F"/>
    <w:rsid w:val="00671FF7"/>
    <w:rsid w:val="006721F2"/>
    <w:rsid w:val="00673388"/>
    <w:rsid w:val="006739F3"/>
    <w:rsid w:val="00673B5C"/>
    <w:rsid w:val="00673C22"/>
    <w:rsid w:val="00674087"/>
    <w:rsid w:val="00674290"/>
    <w:rsid w:val="00674455"/>
    <w:rsid w:val="006745EA"/>
    <w:rsid w:val="00674CA7"/>
    <w:rsid w:val="006752CD"/>
    <w:rsid w:val="00675CF7"/>
    <w:rsid w:val="0067611C"/>
    <w:rsid w:val="00676188"/>
    <w:rsid w:val="0067621B"/>
    <w:rsid w:val="0067732F"/>
    <w:rsid w:val="006775E3"/>
    <w:rsid w:val="00677DB4"/>
    <w:rsid w:val="006800F9"/>
    <w:rsid w:val="0068072A"/>
    <w:rsid w:val="00680DA9"/>
    <w:rsid w:val="00681375"/>
    <w:rsid w:val="006817CF"/>
    <w:rsid w:val="00681D21"/>
    <w:rsid w:val="006839B9"/>
    <w:rsid w:val="00683D04"/>
    <w:rsid w:val="00683FDC"/>
    <w:rsid w:val="00684684"/>
    <w:rsid w:val="00684A3A"/>
    <w:rsid w:val="006858C0"/>
    <w:rsid w:val="00686385"/>
    <w:rsid w:val="00687378"/>
    <w:rsid w:val="00687455"/>
    <w:rsid w:val="00687462"/>
    <w:rsid w:val="006877D6"/>
    <w:rsid w:val="0068794F"/>
    <w:rsid w:val="00687C9A"/>
    <w:rsid w:val="00687E14"/>
    <w:rsid w:val="0069067C"/>
    <w:rsid w:val="00692AAC"/>
    <w:rsid w:val="00693167"/>
    <w:rsid w:val="00693593"/>
    <w:rsid w:val="00693796"/>
    <w:rsid w:val="00694192"/>
    <w:rsid w:val="006942C4"/>
    <w:rsid w:val="00694446"/>
    <w:rsid w:val="00694D60"/>
    <w:rsid w:val="00694F01"/>
    <w:rsid w:val="0069564D"/>
    <w:rsid w:val="00695BE6"/>
    <w:rsid w:val="00695E99"/>
    <w:rsid w:val="006961B7"/>
    <w:rsid w:val="00696236"/>
    <w:rsid w:val="00696E55"/>
    <w:rsid w:val="00696F5A"/>
    <w:rsid w:val="006979B6"/>
    <w:rsid w:val="00697B66"/>
    <w:rsid w:val="006A0201"/>
    <w:rsid w:val="006A070C"/>
    <w:rsid w:val="006A104B"/>
    <w:rsid w:val="006A1606"/>
    <w:rsid w:val="006A1848"/>
    <w:rsid w:val="006A187B"/>
    <w:rsid w:val="006A25F0"/>
    <w:rsid w:val="006A2EE1"/>
    <w:rsid w:val="006A3093"/>
    <w:rsid w:val="006A321C"/>
    <w:rsid w:val="006A41FA"/>
    <w:rsid w:val="006A439D"/>
    <w:rsid w:val="006A4A7A"/>
    <w:rsid w:val="006A4F98"/>
    <w:rsid w:val="006A5467"/>
    <w:rsid w:val="006A78FD"/>
    <w:rsid w:val="006A7E73"/>
    <w:rsid w:val="006A7F71"/>
    <w:rsid w:val="006B0192"/>
    <w:rsid w:val="006B04B7"/>
    <w:rsid w:val="006B196E"/>
    <w:rsid w:val="006B1D60"/>
    <w:rsid w:val="006B2084"/>
    <w:rsid w:val="006B22E3"/>
    <w:rsid w:val="006B27D5"/>
    <w:rsid w:val="006B280B"/>
    <w:rsid w:val="006B3334"/>
    <w:rsid w:val="006B3C0C"/>
    <w:rsid w:val="006B3C9C"/>
    <w:rsid w:val="006B441B"/>
    <w:rsid w:val="006B4C65"/>
    <w:rsid w:val="006B4E4D"/>
    <w:rsid w:val="006B4ED5"/>
    <w:rsid w:val="006B5031"/>
    <w:rsid w:val="006B565E"/>
    <w:rsid w:val="006B59B8"/>
    <w:rsid w:val="006B5B0B"/>
    <w:rsid w:val="006B5EF0"/>
    <w:rsid w:val="006B62A5"/>
    <w:rsid w:val="006B7299"/>
    <w:rsid w:val="006B7805"/>
    <w:rsid w:val="006C0F15"/>
    <w:rsid w:val="006C1AE6"/>
    <w:rsid w:val="006C2422"/>
    <w:rsid w:val="006C2588"/>
    <w:rsid w:val="006C2D51"/>
    <w:rsid w:val="006C3047"/>
    <w:rsid w:val="006C3C39"/>
    <w:rsid w:val="006C43B7"/>
    <w:rsid w:val="006C44B9"/>
    <w:rsid w:val="006C59A4"/>
    <w:rsid w:val="006C5E77"/>
    <w:rsid w:val="006C653D"/>
    <w:rsid w:val="006C7448"/>
    <w:rsid w:val="006C7815"/>
    <w:rsid w:val="006C7E98"/>
    <w:rsid w:val="006D03B3"/>
    <w:rsid w:val="006D07D6"/>
    <w:rsid w:val="006D0E3A"/>
    <w:rsid w:val="006D196A"/>
    <w:rsid w:val="006D1F21"/>
    <w:rsid w:val="006D2255"/>
    <w:rsid w:val="006D245B"/>
    <w:rsid w:val="006D31D4"/>
    <w:rsid w:val="006D3BC9"/>
    <w:rsid w:val="006D4603"/>
    <w:rsid w:val="006D4628"/>
    <w:rsid w:val="006D4B0D"/>
    <w:rsid w:val="006D5822"/>
    <w:rsid w:val="006D661D"/>
    <w:rsid w:val="006D7BA5"/>
    <w:rsid w:val="006D7D21"/>
    <w:rsid w:val="006D7ECE"/>
    <w:rsid w:val="006D7FC2"/>
    <w:rsid w:val="006E0C9F"/>
    <w:rsid w:val="006E1720"/>
    <w:rsid w:val="006E1763"/>
    <w:rsid w:val="006E1AE4"/>
    <w:rsid w:val="006E2002"/>
    <w:rsid w:val="006E2D29"/>
    <w:rsid w:val="006E3118"/>
    <w:rsid w:val="006E489A"/>
    <w:rsid w:val="006E4E2C"/>
    <w:rsid w:val="006E5149"/>
    <w:rsid w:val="006E5222"/>
    <w:rsid w:val="006E5CB8"/>
    <w:rsid w:val="006E616B"/>
    <w:rsid w:val="006E6370"/>
    <w:rsid w:val="006E7034"/>
    <w:rsid w:val="006E711E"/>
    <w:rsid w:val="006E7B60"/>
    <w:rsid w:val="006F034F"/>
    <w:rsid w:val="006F0382"/>
    <w:rsid w:val="006F0DE0"/>
    <w:rsid w:val="006F12E2"/>
    <w:rsid w:val="006F1F52"/>
    <w:rsid w:val="006F22A5"/>
    <w:rsid w:val="006F32FB"/>
    <w:rsid w:val="006F3E1E"/>
    <w:rsid w:val="006F3F89"/>
    <w:rsid w:val="006F4345"/>
    <w:rsid w:val="006F47EB"/>
    <w:rsid w:val="006F4972"/>
    <w:rsid w:val="006F4AE5"/>
    <w:rsid w:val="006F53DD"/>
    <w:rsid w:val="006F553B"/>
    <w:rsid w:val="006F7ECD"/>
    <w:rsid w:val="006F7F4C"/>
    <w:rsid w:val="0070049D"/>
    <w:rsid w:val="00700E72"/>
    <w:rsid w:val="0070134E"/>
    <w:rsid w:val="0070194C"/>
    <w:rsid w:val="00701968"/>
    <w:rsid w:val="00701D11"/>
    <w:rsid w:val="007026EE"/>
    <w:rsid w:val="00702C89"/>
    <w:rsid w:val="00704662"/>
    <w:rsid w:val="00704BE1"/>
    <w:rsid w:val="00705227"/>
    <w:rsid w:val="00705302"/>
    <w:rsid w:val="00705501"/>
    <w:rsid w:val="007101D3"/>
    <w:rsid w:val="00710358"/>
    <w:rsid w:val="00710505"/>
    <w:rsid w:val="00710A75"/>
    <w:rsid w:val="00711558"/>
    <w:rsid w:val="00711991"/>
    <w:rsid w:val="00712687"/>
    <w:rsid w:val="00712787"/>
    <w:rsid w:val="007129A2"/>
    <w:rsid w:val="00712F2F"/>
    <w:rsid w:val="00713A80"/>
    <w:rsid w:val="007149F2"/>
    <w:rsid w:val="00714F3D"/>
    <w:rsid w:val="007158CC"/>
    <w:rsid w:val="00715D8E"/>
    <w:rsid w:val="00716385"/>
    <w:rsid w:val="00716E57"/>
    <w:rsid w:val="00716EA3"/>
    <w:rsid w:val="0072127A"/>
    <w:rsid w:val="0072173F"/>
    <w:rsid w:val="007217C3"/>
    <w:rsid w:val="007220EB"/>
    <w:rsid w:val="0072221B"/>
    <w:rsid w:val="007222A3"/>
    <w:rsid w:val="007225B8"/>
    <w:rsid w:val="00722DE4"/>
    <w:rsid w:val="00723F1A"/>
    <w:rsid w:val="007242F7"/>
    <w:rsid w:val="00725A02"/>
    <w:rsid w:val="00725AEA"/>
    <w:rsid w:val="00725C92"/>
    <w:rsid w:val="00725F11"/>
    <w:rsid w:val="00726511"/>
    <w:rsid w:val="00726AF8"/>
    <w:rsid w:val="00726B77"/>
    <w:rsid w:val="00727F3B"/>
    <w:rsid w:val="00730B7F"/>
    <w:rsid w:val="00731D92"/>
    <w:rsid w:val="00732331"/>
    <w:rsid w:val="00732508"/>
    <w:rsid w:val="0073274E"/>
    <w:rsid w:val="00732F03"/>
    <w:rsid w:val="00733622"/>
    <w:rsid w:val="00733AB4"/>
    <w:rsid w:val="007356E4"/>
    <w:rsid w:val="007362E7"/>
    <w:rsid w:val="00736A6D"/>
    <w:rsid w:val="00737298"/>
    <w:rsid w:val="00737305"/>
    <w:rsid w:val="00740128"/>
    <w:rsid w:val="00740700"/>
    <w:rsid w:val="00740730"/>
    <w:rsid w:val="007425DD"/>
    <w:rsid w:val="00742973"/>
    <w:rsid w:val="00742A1A"/>
    <w:rsid w:val="00743F2F"/>
    <w:rsid w:val="007446DC"/>
    <w:rsid w:val="00744886"/>
    <w:rsid w:val="007448CC"/>
    <w:rsid w:val="00744BB2"/>
    <w:rsid w:val="007457DB"/>
    <w:rsid w:val="00746008"/>
    <w:rsid w:val="007469BC"/>
    <w:rsid w:val="00746CB8"/>
    <w:rsid w:val="00747EDF"/>
    <w:rsid w:val="00750977"/>
    <w:rsid w:val="00750D03"/>
    <w:rsid w:val="007511C5"/>
    <w:rsid w:val="0075129D"/>
    <w:rsid w:val="00751459"/>
    <w:rsid w:val="00751EA9"/>
    <w:rsid w:val="00752028"/>
    <w:rsid w:val="007525FC"/>
    <w:rsid w:val="0075336A"/>
    <w:rsid w:val="007536E6"/>
    <w:rsid w:val="00753725"/>
    <w:rsid w:val="00753974"/>
    <w:rsid w:val="00753BC2"/>
    <w:rsid w:val="00753E44"/>
    <w:rsid w:val="00754BE1"/>
    <w:rsid w:val="00755591"/>
    <w:rsid w:val="00755EF4"/>
    <w:rsid w:val="00755F9E"/>
    <w:rsid w:val="007561F4"/>
    <w:rsid w:val="00756453"/>
    <w:rsid w:val="0075666A"/>
    <w:rsid w:val="007566B3"/>
    <w:rsid w:val="00756805"/>
    <w:rsid w:val="00756E58"/>
    <w:rsid w:val="0075744C"/>
    <w:rsid w:val="007602A7"/>
    <w:rsid w:val="0076051A"/>
    <w:rsid w:val="00760960"/>
    <w:rsid w:val="00760AF6"/>
    <w:rsid w:val="00761ED6"/>
    <w:rsid w:val="00762C4B"/>
    <w:rsid w:val="00763C85"/>
    <w:rsid w:val="00764667"/>
    <w:rsid w:val="007646E0"/>
    <w:rsid w:val="007647E6"/>
    <w:rsid w:val="007650F0"/>
    <w:rsid w:val="00765A31"/>
    <w:rsid w:val="00765FA7"/>
    <w:rsid w:val="007670B6"/>
    <w:rsid w:val="007673D0"/>
    <w:rsid w:val="0076798A"/>
    <w:rsid w:val="007679B9"/>
    <w:rsid w:val="00767C3C"/>
    <w:rsid w:val="00767DEC"/>
    <w:rsid w:val="007704B1"/>
    <w:rsid w:val="0077099B"/>
    <w:rsid w:val="007711FA"/>
    <w:rsid w:val="007714DA"/>
    <w:rsid w:val="007719CD"/>
    <w:rsid w:val="00771B4D"/>
    <w:rsid w:val="00771E97"/>
    <w:rsid w:val="00772304"/>
    <w:rsid w:val="00772473"/>
    <w:rsid w:val="0077257F"/>
    <w:rsid w:val="00773A00"/>
    <w:rsid w:val="00773A14"/>
    <w:rsid w:val="00774B4C"/>
    <w:rsid w:val="00774C14"/>
    <w:rsid w:val="0077578C"/>
    <w:rsid w:val="00775D8E"/>
    <w:rsid w:val="0077623D"/>
    <w:rsid w:val="0077660E"/>
    <w:rsid w:val="007766FD"/>
    <w:rsid w:val="00777546"/>
    <w:rsid w:val="00780BBF"/>
    <w:rsid w:val="00780F7D"/>
    <w:rsid w:val="007816A4"/>
    <w:rsid w:val="007821DA"/>
    <w:rsid w:val="0078258D"/>
    <w:rsid w:val="00782824"/>
    <w:rsid w:val="00782B7B"/>
    <w:rsid w:val="00784EDF"/>
    <w:rsid w:val="00784FFF"/>
    <w:rsid w:val="0078518B"/>
    <w:rsid w:val="00785212"/>
    <w:rsid w:val="00785620"/>
    <w:rsid w:val="00785B52"/>
    <w:rsid w:val="00785F42"/>
    <w:rsid w:val="00786507"/>
    <w:rsid w:val="00787110"/>
    <w:rsid w:val="00787364"/>
    <w:rsid w:val="0078776A"/>
    <w:rsid w:val="0079002D"/>
    <w:rsid w:val="00790FC6"/>
    <w:rsid w:val="007922E6"/>
    <w:rsid w:val="00792ECB"/>
    <w:rsid w:val="00792F4E"/>
    <w:rsid w:val="00792F8E"/>
    <w:rsid w:val="0079441B"/>
    <w:rsid w:val="007946D9"/>
    <w:rsid w:val="007946EF"/>
    <w:rsid w:val="00794E57"/>
    <w:rsid w:val="00795A0A"/>
    <w:rsid w:val="00796923"/>
    <w:rsid w:val="00796A46"/>
    <w:rsid w:val="007973B2"/>
    <w:rsid w:val="00797E64"/>
    <w:rsid w:val="007A0B35"/>
    <w:rsid w:val="007A0CF4"/>
    <w:rsid w:val="007A0E68"/>
    <w:rsid w:val="007A1D8C"/>
    <w:rsid w:val="007A2BDA"/>
    <w:rsid w:val="007A3037"/>
    <w:rsid w:val="007A3178"/>
    <w:rsid w:val="007A3B09"/>
    <w:rsid w:val="007A4086"/>
    <w:rsid w:val="007A4088"/>
    <w:rsid w:val="007A4576"/>
    <w:rsid w:val="007A470F"/>
    <w:rsid w:val="007A4718"/>
    <w:rsid w:val="007A4734"/>
    <w:rsid w:val="007A5162"/>
    <w:rsid w:val="007A57BB"/>
    <w:rsid w:val="007A612D"/>
    <w:rsid w:val="007A6DFA"/>
    <w:rsid w:val="007A72DF"/>
    <w:rsid w:val="007A7945"/>
    <w:rsid w:val="007B0203"/>
    <w:rsid w:val="007B028A"/>
    <w:rsid w:val="007B056E"/>
    <w:rsid w:val="007B05F9"/>
    <w:rsid w:val="007B1FC3"/>
    <w:rsid w:val="007B2069"/>
    <w:rsid w:val="007B231A"/>
    <w:rsid w:val="007B3007"/>
    <w:rsid w:val="007B31D5"/>
    <w:rsid w:val="007B3C8F"/>
    <w:rsid w:val="007B49CD"/>
    <w:rsid w:val="007B4BD7"/>
    <w:rsid w:val="007B4DA2"/>
    <w:rsid w:val="007B5B61"/>
    <w:rsid w:val="007B600E"/>
    <w:rsid w:val="007B6076"/>
    <w:rsid w:val="007B63D5"/>
    <w:rsid w:val="007B6A7B"/>
    <w:rsid w:val="007B6E05"/>
    <w:rsid w:val="007B7352"/>
    <w:rsid w:val="007C00D9"/>
    <w:rsid w:val="007C0301"/>
    <w:rsid w:val="007C0C65"/>
    <w:rsid w:val="007C0FB7"/>
    <w:rsid w:val="007C100A"/>
    <w:rsid w:val="007C10A4"/>
    <w:rsid w:val="007C1979"/>
    <w:rsid w:val="007C1D08"/>
    <w:rsid w:val="007C2395"/>
    <w:rsid w:val="007C240A"/>
    <w:rsid w:val="007C39CF"/>
    <w:rsid w:val="007C44F4"/>
    <w:rsid w:val="007C4AA4"/>
    <w:rsid w:val="007C4EE1"/>
    <w:rsid w:val="007C5169"/>
    <w:rsid w:val="007C53EF"/>
    <w:rsid w:val="007C5404"/>
    <w:rsid w:val="007C5B4D"/>
    <w:rsid w:val="007C5CB3"/>
    <w:rsid w:val="007C5ED4"/>
    <w:rsid w:val="007C666E"/>
    <w:rsid w:val="007C71A7"/>
    <w:rsid w:val="007C74F9"/>
    <w:rsid w:val="007C7DD3"/>
    <w:rsid w:val="007C7EDA"/>
    <w:rsid w:val="007D00C3"/>
    <w:rsid w:val="007D021B"/>
    <w:rsid w:val="007D043E"/>
    <w:rsid w:val="007D05A7"/>
    <w:rsid w:val="007D0612"/>
    <w:rsid w:val="007D08C0"/>
    <w:rsid w:val="007D0E52"/>
    <w:rsid w:val="007D0ECA"/>
    <w:rsid w:val="007D130D"/>
    <w:rsid w:val="007D1F67"/>
    <w:rsid w:val="007D26EB"/>
    <w:rsid w:val="007D2C4B"/>
    <w:rsid w:val="007D3926"/>
    <w:rsid w:val="007D3BCB"/>
    <w:rsid w:val="007D3E0B"/>
    <w:rsid w:val="007D420A"/>
    <w:rsid w:val="007D4789"/>
    <w:rsid w:val="007D4D40"/>
    <w:rsid w:val="007D5023"/>
    <w:rsid w:val="007D5533"/>
    <w:rsid w:val="007D59BA"/>
    <w:rsid w:val="007D5AB2"/>
    <w:rsid w:val="007D5E6C"/>
    <w:rsid w:val="007D5EC1"/>
    <w:rsid w:val="007D5EEE"/>
    <w:rsid w:val="007D667A"/>
    <w:rsid w:val="007D6F96"/>
    <w:rsid w:val="007D77C9"/>
    <w:rsid w:val="007E04E7"/>
    <w:rsid w:val="007E0F80"/>
    <w:rsid w:val="007E1D53"/>
    <w:rsid w:val="007E206D"/>
    <w:rsid w:val="007E21FA"/>
    <w:rsid w:val="007E2695"/>
    <w:rsid w:val="007E2A4D"/>
    <w:rsid w:val="007E3805"/>
    <w:rsid w:val="007E3CDA"/>
    <w:rsid w:val="007E3DF2"/>
    <w:rsid w:val="007E40B8"/>
    <w:rsid w:val="007E4AE6"/>
    <w:rsid w:val="007E4B14"/>
    <w:rsid w:val="007E5616"/>
    <w:rsid w:val="007E5AA3"/>
    <w:rsid w:val="007E65C8"/>
    <w:rsid w:val="007E67F6"/>
    <w:rsid w:val="007E6A44"/>
    <w:rsid w:val="007E6C69"/>
    <w:rsid w:val="007E6F4F"/>
    <w:rsid w:val="007E720C"/>
    <w:rsid w:val="007E7553"/>
    <w:rsid w:val="007E7B33"/>
    <w:rsid w:val="007E7D51"/>
    <w:rsid w:val="007E7F29"/>
    <w:rsid w:val="007F0F88"/>
    <w:rsid w:val="007F1D28"/>
    <w:rsid w:val="007F1D3D"/>
    <w:rsid w:val="007F1F84"/>
    <w:rsid w:val="007F2A1D"/>
    <w:rsid w:val="007F2C8B"/>
    <w:rsid w:val="007F3270"/>
    <w:rsid w:val="007F3326"/>
    <w:rsid w:val="007F345F"/>
    <w:rsid w:val="007F369D"/>
    <w:rsid w:val="007F3A6D"/>
    <w:rsid w:val="007F436F"/>
    <w:rsid w:val="007F4796"/>
    <w:rsid w:val="007F4AFA"/>
    <w:rsid w:val="007F562B"/>
    <w:rsid w:val="007F649F"/>
    <w:rsid w:val="007F6876"/>
    <w:rsid w:val="007F7CD5"/>
    <w:rsid w:val="007F7F73"/>
    <w:rsid w:val="008009D0"/>
    <w:rsid w:val="00800D19"/>
    <w:rsid w:val="008012C2"/>
    <w:rsid w:val="00801592"/>
    <w:rsid w:val="008022F8"/>
    <w:rsid w:val="00802D16"/>
    <w:rsid w:val="00802E45"/>
    <w:rsid w:val="00803196"/>
    <w:rsid w:val="0080379B"/>
    <w:rsid w:val="008056B8"/>
    <w:rsid w:val="00805D2A"/>
    <w:rsid w:val="00805E82"/>
    <w:rsid w:val="00805F00"/>
    <w:rsid w:val="00805F28"/>
    <w:rsid w:val="00806104"/>
    <w:rsid w:val="008072AF"/>
    <w:rsid w:val="0080785F"/>
    <w:rsid w:val="008101A2"/>
    <w:rsid w:val="008119EC"/>
    <w:rsid w:val="00811A48"/>
    <w:rsid w:val="00812D34"/>
    <w:rsid w:val="00813159"/>
    <w:rsid w:val="00813BB8"/>
    <w:rsid w:val="00813ECA"/>
    <w:rsid w:val="008146CB"/>
    <w:rsid w:val="00814964"/>
    <w:rsid w:val="00815286"/>
    <w:rsid w:val="008154B9"/>
    <w:rsid w:val="00815A1B"/>
    <w:rsid w:val="0081622A"/>
    <w:rsid w:val="00816FE1"/>
    <w:rsid w:val="00817375"/>
    <w:rsid w:val="008174E9"/>
    <w:rsid w:val="00817719"/>
    <w:rsid w:val="00820162"/>
    <w:rsid w:val="008203B7"/>
    <w:rsid w:val="00820460"/>
    <w:rsid w:val="00820813"/>
    <w:rsid w:val="00820C75"/>
    <w:rsid w:val="00820D61"/>
    <w:rsid w:val="00820EED"/>
    <w:rsid w:val="0082143B"/>
    <w:rsid w:val="0082171C"/>
    <w:rsid w:val="008217DE"/>
    <w:rsid w:val="00821BF6"/>
    <w:rsid w:val="008224CA"/>
    <w:rsid w:val="00823B65"/>
    <w:rsid w:val="00823E0F"/>
    <w:rsid w:val="0082407D"/>
    <w:rsid w:val="00824987"/>
    <w:rsid w:val="00824BA1"/>
    <w:rsid w:val="00825076"/>
    <w:rsid w:val="008260C0"/>
    <w:rsid w:val="008262F6"/>
    <w:rsid w:val="00827573"/>
    <w:rsid w:val="00827923"/>
    <w:rsid w:val="00830965"/>
    <w:rsid w:val="00830B68"/>
    <w:rsid w:val="0083143B"/>
    <w:rsid w:val="00831589"/>
    <w:rsid w:val="00831A14"/>
    <w:rsid w:val="00832D0D"/>
    <w:rsid w:val="00832E02"/>
    <w:rsid w:val="00832F8F"/>
    <w:rsid w:val="00832FA0"/>
    <w:rsid w:val="00833D59"/>
    <w:rsid w:val="00834130"/>
    <w:rsid w:val="008342A4"/>
    <w:rsid w:val="008343F1"/>
    <w:rsid w:val="00834A57"/>
    <w:rsid w:val="00834E1A"/>
    <w:rsid w:val="00835E80"/>
    <w:rsid w:val="00836CD0"/>
    <w:rsid w:val="008370D0"/>
    <w:rsid w:val="00837183"/>
    <w:rsid w:val="00837209"/>
    <w:rsid w:val="0083748F"/>
    <w:rsid w:val="008406D9"/>
    <w:rsid w:val="008407BB"/>
    <w:rsid w:val="00840986"/>
    <w:rsid w:val="008410C5"/>
    <w:rsid w:val="00841539"/>
    <w:rsid w:val="00841B57"/>
    <w:rsid w:val="00842827"/>
    <w:rsid w:val="00842E02"/>
    <w:rsid w:val="008434F0"/>
    <w:rsid w:val="00844121"/>
    <w:rsid w:val="00844CF7"/>
    <w:rsid w:val="00846079"/>
    <w:rsid w:val="0084654E"/>
    <w:rsid w:val="008476D1"/>
    <w:rsid w:val="00847A72"/>
    <w:rsid w:val="00850223"/>
    <w:rsid w:val="00850CA4"/>
    <w:rsid w:val="00850E8C"/>
    <w:rsid w:val="008511FE"/>
    <w:rsid w:val="00851D6B"/>
    <w:rsid w:val="0085263A"/>
    <w:rsid w:val="00853B60"/>
    <w:rsid w:val="00853B83"/>
    <w:rsid w:val="00853E46"/>
    <w:rsid w:val="00854273"/>
    <w:rsid w:val="0085483D"/>
    <w:rsid w:val="00854DF4"/>
    <w:rsid w:val="00856D88"/>
    <w:rsid w:val="00857EB1"/>
    <w:rsid w:val="0086015C"/>
    <w:rsid w:val="00860B79"/>
    <w:rsid w:val="008610B5"/>
    <w:rsid w:val="008612F8"/>
    <w:rsid w:val="008615A3"/>
    <w:rsid w:val="00862766"/>
    <w:rsid w:val="008627D9"/>
    <w:rsid w:val="00862B33"/>
    <w:rsid w:val="00862CC7"/>
    <w:rsid w:val="00863920"/>
    <w:rsid w:val="00863ED8"/>
    <w:rsid w:val="0086442E"/>
    <w:rsid w:val="00866F58"/>
    <w:rsid w:val="008679C5"/>
    <w:rsid w:val="00867A10"/>
    <w:rsid w:val="00867C72"/>
    <w:rsid w:val="008708A5"/>
    <w:rsid w:val="00870B74"/>
    <w:rsid w:val="00871651"/>
    <w:rsid w:val="00871BED"/>
    <w:rsid w:val="00872429"/>
    <w:rsid w:val="0087270B"/>
    <w:rsid w:val="00872731"/>
    <w:rsid w:val="0087283A"/>
    <w:rsid w:val="00872B1E"/>
    <w:rsid w:val="008736F8"/>
    <w:rsid w:val="00873A7A"/>
    <w:rsid w:val="00873B5A"/>
    <w:rsid w:val="00873BB4"/>
    <w:rsid w:val="0087427C"/>
    <w:rsid w:val="00874B55"/>
    <w:rsid w:val="00875038"/>
    <w:rsid w:val="00875792"/>
    <w:rsid w:val="008757D5"/>
    <w:rsid w:val="008758EB"/>
    <w:rsid w:val="00875E22"/>
    <w:rsid w:val="0087700C"/>
    <w:rsid w:val="008772DF"/>
    <w:rsid w:val="008774EB"/>
    <w:rsid w:val="0087768F"/>
    <w:rsid w:val="008807FE"/>
    <w:rsid w:val="00880AED"/>
    <w:rsid w:val="00881613"/>
    <w:rsid w:val="00882F08"/>
    <w:rsid w:val="00883118"/>
    <w:rsid w:val="0088376C"/>
    <w:rsid w:val="00883CD6"/>
    <w:rsid w:val="00883DEF"/>
    <w:rsid w:val="00883F13"/>
    <w:rsid w:val="008841DD"/>
    <w:rsid w:val="00884E0D"/>
    <w:rsid w:val="00884E56"/>
    <w:rsid w:val="0088521A"/>
    <w:rsid w:val="0088598B"/>
    <w:rsid w:val="00885BD1"/>
    <w:rsid w:val="008865B0"/>
    <w:rsid w:val="0088714A"/>
    <w:rsid w:val="008874D2"/>
    <w:rsid w:val="00891035"/>
    <w:rsid w:val="00891664"/>
    <w:rsid w:val="00892126"/>
    <w:rsid w:val="00892350"/>
    <w:rsid w:val="00892CBA"/>
    <w:rsid w:val="008932C4"/>
    <w:rsid w:val="00893670"/>
    <w:rsid w:val="00893779"/>
    <w:rsid w:val="008940F8"/>
    <w:rsid w:val="00894241"/>
    <w:rsid w:val="0089447E"/>
    <w:rsid w:val="00894BDB"/>
    <w:rsid w:val="00894F8E"/>
    <w:rsid w:val="008955E6"/>
    <w:rsid w:val="0089614F"/>
    <w:rsid w:val="008961FC"/>
    <w:rsid w:val="00896C4F"/>
    <w:rsid w:val="00897C0C"/>
    <w:rsid w:val="008A03A0"/>
    <w:rsid w:val="008A085F"/>
    <w:rsid w:val="008A0BFD"/>
    <w:rsid w:val="008A1465"/>
    <w:rsid w:val="008A1A7F"/>
    <w:rsid w:val="008A1D02"/>
    <w:rsid w:val="008A1FC9"/>
    <w:rsid w:val="008A2EE2"/>
    <w:rsid w:val="008A2FB4"/>
    <w:rsid w:val="008A300B"/>
    <w:rsid w:val="008A3B0F"/>
    <w:rsid w:val="008A48A7"/>
    <w:rsid w:val="008A491C"/>
    <w:rsid w:val="008A49E2"/>
    <w:rsid w:val="008A4CDB"/>
    <w:rsid w:val="008A4D26"/>
    <w:rsid w:val="008A4E48"/>
    <w:rsid w:val="008A4F78"/>
    <w:rsid w:val="008A5207"/>
    <w:rsid w:val="008A5ADE"/>
    <w:rsid w:val="008A6593"/>
    <w:rsid w:val="008A65EE"/>
    <w:rsid w:val="008A6808"/>
    <w:rsid w:val="008A6817"/>
    <w:rsid w:val="008A70D2"/>
    <w:rsid w:val="008A7128"/>
    <w:rsid w:val="008A764B"/>
    <w:rsid w:val="008A7ADE"/>
    <w:rsid w:val="008A7FB6"/>
    <w:rsid w:val="008B06A6"/>
    <w:rsid w:val="008B08DF"/>
    <w:rsid w:val="008B1367"/>
    <w:rsid w:val="008B141B"/>
    <w:rsid w:val="008B162E"/>
    <w:rsid w:val="008B1F50"/>
    <w:rsid w:val="008B21A2"/>
    <w:rsid w:val="008B2DBB"/>
    <w:rsid w:val="008B3402"/>
    <w:rsid w:val="008B3C05"/>
    <w:rsid w:val="008B40A7"/>
    <w:rsid w:val="008B4DE3"/>
    <w:rsid w:val="008B56A3"/>
    <w:rsid w:val="008B64E1"/>
    <w:rsid w:val="008B66FC"/>
    <w:rsid w:val="008B6BA5"/>
    <w:rsid w:val="008B7ED4"/>
    <w:rsid w:val="008C007F"/>
    <w:rsid w:val="008C0821"/>
    <w:rsid w:val="008C08E1"/>
    <w:rsid w:val="008C0BC5"/>
    <w:rsid w:val="008C1240"/>
    <w:rsid w:val="008C124A"/>
    <w:rsid w:val="008C1410"/>
    <w:rsid w:val="008C15B3"/>
    <w:rsid w:val="008C1E0A"/>
    <w:rsid w:val="008C1E8D"/>
    <w:rsid w:val="008C204A"/>
    <w:rsid w:val="008C2120"/>
    <w:rsid w:val="008C2261"/>
    <w:rsid w:val="008C2426"/>
    <w:rsid w:val="008C2675"/>
    <w:rsid w:val="008C26DE"/>
    <w:rsid w:val="008C28C8"/>
    <w:rsid w:val="008C28CF"/>
    <w:rsid w:val="008C332D"/>
    <w:rsid w:val="008C459D"/>
    <w:rsid w:val="008C5453"/>
    <w:rsid w:val="008C5546"/>
    <w:rsid w:val="008C563D"/>
    <w:rsid w:val="008C587B"/>
    <w:rsid w:val="008C5D3D"/>
    <w:rsid w:val="008C670A"/>
    <w:rsid w:val="008C67DD"/>
    <w:rsid w:val="008C6A5C"/>
    <w:rsid w:val="008C7BAD"/>
    <w:rsid w:val="008D0505"/>
    <w:rsid w:val="008D068A"/>
    <w:rsid w:val="008D07DF"/>
    <w:rsid w:val="008D115D"/>
    <w:rsid w:val="008D37BD"/>
    <w:rsid w:val="008D389C"/>
    <w:rsid w:val="008D3E2C"/>
    <w:rsid w:val="008D41BC"/>
    <w:rsid w:val="008D4394"/>
    <w:rsid w:val="008D44FE"/>
    <w:rsid w:val="008D5A7D"/>
    <w:rsid w:val="008D5C72"/>
    <w:rsid w:val="008D5D70"/>
    <w:rsid w:val="008D5E84"/>
    <w:rsid w:val="008D5EE5"/>
    <w:rsid w:val="008D607F"/>
    <w:rsid w:val="008D6866"/>
    <w:rsid w:val="008D7DF9"/>
    <w:rsid w:val="008E01EC"/>
    <w:rsid w:val="008E085B"/>
    <w:rsid w:val="008E09F3"/>
    <w:rsid w:val="008E16A2"/>
    <w:rsid w:val="008E236D"/>
    <w:rsid w:val="008E28C8"/>
    <w:rsid w:val="008E2C11"/>
    <w:rsid w:val="008E30D2"/>
    <w:rsid w:val="008E4145"/>
    <w:rsid w:val="008E4443"/>
    <w:rsid w:val="008E45FD"/>
    <w:rsid w:val="008E472F"/>
    <w:rsid w:val="008E600D"/>
    <w:rsid w:val="008E672F"/>
    <w:rsid w:val="008E6AEA"/>
    <w:rsid w:val="008E6F48"/>
    <w:rsid w:val="008E6F6E"/>
    <w:rsid w:val="008F0211"/>
    <w:rsid w:val="008F04DA"/>
    <w:rsid w:val="008F127B"/>
    <w:rsid w:val="008F1F53"/>
    <w:rsid w:val="008F2128"/>
    <w:rsid w:val="008F3036"/>
    <w:rsid w:val="008F3174"/>
    <w:rsid w:val="008F32D0"/>
    <w:rsid w:val="008F4E0E"/>
    <w:rsid w:val="008F4E66"/>
    <w:rsid w:val="008F4F68"/>
    <w:rsid w:val="008F56B8"/>
    <w:rsid w:val="008F59A3"/>
    <w:rsid w:val="008F6054"/>
    <w:rsid w:val="008F6766"/>
    <w:rsid w:val="008F6A18"/>
    <w:rsid w:val="008F6DDD"/>
    <w:rsid w:val="008F6F97"/>
    <w:rsid w:val="008F713D"/>
    <w:rsid w:val="008F75FC"/>
    <w:rsid w:val="008F7663"/>
    <w:rsid w:val="008F779E"/>
    <w:rsid w:val="008F783D"/>
    <w:rsid w:val="008F78AB"/>
    <w:rsid w:val="008F78E2"/>
    <w:rsid w:val="008F7C11"/>
    <w:rsid w:val="009009A5"/>
    <w:rsid w:val="00901FF2"/>
    <w:rsid w:val="0090291D"/>
    <w:rsid w:val="00902B2A"/>
    <w:rsid w:val="00902B77"/>
    <w:rsid w:val="00902F1F"/>
    <w:rsid w:val="009031BE"/>
    <w:rsid w:val="009037B7"/>
    <w:rsid w:val="00903C05"/>
    <w:rsid w:val="00904054"/>
    <w:rsid w:val="00904985"/>
    <w:rsid w:val="00905312"/>
    <w:rsid w:val="00905435"/>
    <w:rsid w:val="00905999"/>
    <w:rsid w:val="00905E9A"/>
    <w:rsid w:val="00906D24"/>
    <w:rsid w:val="00907AB7"/>
    <w:rsid w:val="00907BF3"/>
    <w:rsid w:val="00907E24"/>
    <w:rsid w:val="00907FA1"/>
    <w:rsid w:val="009109E1"/>
    <w:rsid w:val="00911D84"/>
    <w:rsid w:val="00911DDD"/>
    <w:rsid w:val="00911F9D"/>
    <w:rsid w:val="0091286A"/>
    <w:rsid w:val="00912BE8"/>
    <w:rsid w:val="0091323F"/>
    <w:rsid w:val="00913DB6"/>
    <w:rsid w:val="00913FC9"/>
    <w:rsid w:val="00914BDF"/>
    <w:rsid w:val="009158CF"/>
    <w:rsid w:val="00915B47"/>
    <w:rsid w:val="00916242"/>
    <w:rsid w:val="00916967"/>
    <w:rsid w:val="009171B9"/>
    <w:rsid w:val="009201B0"/>
    <w:rsid w:val="00920F6C"/>
    <w:rsid w:val="00921205"/>
    <w:rsid w:val="009212AE"/>
    <w:rsid w:val="00921A3C"/>
    <w:rsid w:val="0092273E"/>
    <w:rsid w:val="009231B6"/>
    <w:rsid w:val="009231BF"/>
    <w:rsid w:val="00924987"/>
    <w:rsid w:val="00924FB1"/>
    <w:rsid w:val="00925AFC"/>
    <w:rsid w:val="00925FBB"/>
    <w:rsid w:val="00926779"/>
    <w:rsid w:val="0092679F"/>
    <w:rsid w:val="00926C4F"/>
    <w:rsid w:val="00926D32"/>
    <w:rsid w:val="00926D72"/>
    <w:rsid w:val="00930428"/>
    <w:rsid w:val="009305E4"/>
    <w:rsid w:val="009313A2"/>
    <w:rsid w:val="00931584"/>
    <w:rsid w:val="00931D32"/>
    <w:rsid w:val="009320CB"/>
    <w:rsid w:val="00932918"/>
    <w:rsid w:val="009352DC"/>
    <w:rsid w:val="009353D0"/>
    <w:rsid w:val="009356DE"/>
    <w:rsid w:val="0093578E"/>
    <w:rsid w:val="00935E86"/>
    <w:rsid w:val="00937110"/>
    <w:rsid w:val="0094049C"/>
    <w:rsid w:val="0094096D"/>
    <w:rsid w:val="0094167B"/>
    <w:rsid w:val="00941B22"/>
    <w:rsid w:val="00941E2C"/>
    <w:rsid w:val="009422A5"/>
    <w:rsid w:val="009424B7"/>
    <w:rsid w:val="009424DE"/>
    <w:rsid w:val="009425F5"/>
    <w:rsid w:val="00942C02"/>
    <w:rsid w:val="00942C30"/>
    <w:rsid w:val="00942D5C"/>
    <w:rsid w:val="00942E7D"/>
    <w:rsid w:val="00942FC4"/>
    <w:rsid w:val="009433ED"/>
    <w:rsid w:val="0094343E"/>
    <w:rsid w:val="009435C6"/>
    <w:rsid w:val="00943B20"/>
    <w:rsid w:val="00944310"/>
    <w:rsid w:val="0094434E"/>
    <w:rsid w:val="009446C0"/>
    <w:rsid w:val="00944D5A"/>
    <w:rsid w:val="0094542F"/>
    <w:rsid w:val="0094632C"/>
    <w:rsid w:val="009465D0"/>
    <w:rsid w:val="00946937"/>
    <w:rsid w:val="00946AA4"/>
    <w:rsid w:val="00947D53"/>
    <w:rsid w:val="009510D8"/>
    <w:rsid w:val="0095195B"/>
    <w:rsid w:val="00951F5C"/>
    <w:rsid w:val="0095261B"/>
    <w:rsid w:val="00952623"/>
    <w:rsid w:val="009528D0"/>
    <w:rsid w:val="00952A69"/>
    <w:rsid w:val="00952E14"/>
    <w:rsid w:val="00952FC4"/>
    <w:rsid w:val="009535A8"/>
    <w:rsid w:val="009541CA"/>
    <w:rsid w:val="009543E4"/>
    <w:rsid w:val="00954E52"/>
    <w:rsid w:val="00954EDB"/>
    <w:rsid w:val="00954EFF"/>
    <w:rsid w:val="009553B0"/>
    <w:rsid w:val="009565A8"/>
    <w:rsid w:val="0095693C"/>
    <w:rsid w:val="00956B36"/>
    <w:rsid w:val="00956B9F"/>
    <w:rsid w:val="00956C85"/>
    <w:rsid w:val="009573EF"/>
    <w:rsid w:val="0095775C"/>
    <w:rsid w:val="009608BD"/>
    <w:rsid w:val="00960987"/>
    <w:rsid w:val="00960B83"/>
    <w:rsid w:val="009614FB"/>
    <w:rsid w:val="0096183F"/>
    <w:rsid w:val="00961D99"/>
    <w:rsid w:val="0096267D"/>
    <w:rsid w:val="00962AA5"/>
    <w:rsid w:val="00962FD9"/>
    <w:rsid w:val="0096351A"/>
    <w:rsid w:val="00963605"/>
    <w:rsid w:val="00963D69"/>
    <w:rsid w:val="00963EC3"/>
    <w:rsid w:val="00964FB6"/>
    <w:rsid w:val="0096500D"/>
    <w:rsid w:val="0096688A"/>
    <w:rsid w:val="00966971"/>
    <w:rsid w:val="009669F1"/>
    <w:rsid w:val="00966B16"/>
    <w:rsid w:val="00967791"/>
    <w:rsid w:val="0097014A"/>
    <w:rsid w:val="00971056"/>
    <w:rsid w:val="00971421"/>
    <w:rsid w:val="00971780"/>
    <w:rsid w:val="00971C9F"/>
    <w:rsid w:val="009728AA"/>
    <w:rsid w:val="00972CA2"/>
    <w:rsid w:val="009737B0"/>
    <w:rsid w:val="00973E1C"/>
    <w:rsid w:val="0097408F"/>
    <w:rsid w:val="00974348"/>
    <w:rsid w:val="00974379"/>
    <w:rsid w:val="00974BB2"/>
    <w:rsid w:val="00974CE9"/>
    <w:rsid w:val="009752CF"/>
    <w:rsid w:val="009757AD"/>
    <w:rsid w:val="00975C8C"/>
    <w:rsid w:val="0097691A"/>
    <w:rsid w:val="00976AC1"/>
    <w:rsid w:val="00977080"/>
    <w:rsid w:val="009770A6"/>
    <w:rsid w:val="00977135"/>
    <w:rsid w:val="00977235"/>
    <w:rsid w:val="00977316"/>
    <w:rsid w:val="00977AA7"/>
    <w:rsid w:val="00980EA4"/>
    <w:rsid w:val="00981BB4"/>
    <w:rsid w:val="009821CF"/>
    <w:rsid w:val="00982393"/>
    <w:rsid w:val="009838D7"/>
    <w:rsid w:val="00983AF6"/>
    <w:rsid w:val="00984103"/>
    <w:rsid w:val="00984708"/>
    <w:rsid w:val="00985310"/>
    <w:rsid w:val="009855F2"/>
    <w:rsid w:val="00986C46"/>
    <w:rsid w:val="00987835"/>
    <w:rsid w:val="00990A48"/>
    <w:rsid w:val="00990A60"/>
    <w:rsid w:val="00991C68"/>
    <w:rsid w:val="00992536"/>
    <w:rsid w:val="009925CA"/>
    <w:rsid w:val="0099296F"/>
    <w:rsid w:val="009936CD"/>
    <w:rsid w:val="0099389B"/>
    <w:rsid w:val="0099404C"/>
    <w:rsid w:val="00994ADE"/>
    <w:rsid w:val="00995563"/>
    <w:rsid w:val="009957E4"/>
    <w:rsid w:val="009959D4"/>
    <w:rsid w:val="00995B02"/>
    <w:rsid w:val="0099617A"/>
    <w:rsid w:val="009A0937"/>
    <w:rsid w:val="009A0C69"/>
    <w:rsid w:val="009A0DD2"/>
    <w:rsid w:val="009A1090"/>
    <w:rsid w:val="009A1594"/>
    <w:rsid w:val="009A206E"/>
    <w:rsid w:val="009A2812"/>
    <w:rsid w:val="009A2CBF"/>
    <w:rsid w:val="009A3953"/>
    <w:rsid w:val="009A4285"/>
    <w:rsid w:val="009A4775"/>
    <w:rsid w:val="009A47DD"/>
    <w:rsid w:val="009A4915"/>
    <w:rsid w:val="009A4BBC"/>
    <w:rsid w:val="009A5616"/>
    <w:rsid w:val="009A5651"/>
    <w:rsid w:val="009A5C23"/>
    <w:rsid w:val="009A6318"/>
    <w:rsid w:val="009A6528"/>
    <w:rsid w:val="009A6C42"/>
    <w:rsid w:val="009A6E21"/>
    <w:rsid w:val="009A6EB5"/>
    <w:rsid w:val="009A77FB"/>
    <w:rsid w:val="009A78CB"/>
    <w:rsid w:val="009B1466"/>
    <w:rsid w:val="009B1751"/>
    <w:rsid w:val="009B27A4"/>
    <w:rsid w:val="009B3A93"/>
    <w:rsid w:val="009B3D13"/>
    <w:rsid w:val="009B42B6"/>
    <w:rsid w:val="009B47AB"/>
    <w:rsid w:val="009B4C66"/>
    <w:rsid w:val="009B4E6C"/>
    <w:rsid w:val="009B5CD5"/>
    <w:rsid w:val="009B6B5E"/>
    <w:rsid w:val="009B6CCB"/>
    <w:rsid w:val="009B6D9A"/>
    <w:rsid w:val="009B7FF1"/>
    <w:rsid w:val="009C1652"/>
    <w:rsid w:val="009C1850"/>
    <w:rsid w:val="009C1BEF"/>
    <w:rsid w:val="009C3FEB"/>
    <w:rsid w:val="009C4026"/>
    <w:rsid w:val="009C4269"/>
    <w:rsid w:val="009C436D"/>
    <w:rsid w:val="009C4B25"/>
    <w:rsid w:val="009C4DDF"/>
    <w:rsid w:val="009C5C39"/>
    <w:rsid w:val="009C5FA1"/>
    <w:rsid w:val="009C6599"/>
    <w:rsid w:val="009C6AF4"/>
    <w:rsid w:val="009C6DB7"/>
    <w:rsid w:val="009C6F9C"/>
    <w:rsid w:val="009C70A2"/>
    <w:rsid w:val="009C7BB2"/>
    <w:rsid w:val="009C7F9C"/>
    <w:rsid w:val="009D0339"/>
    <w:rsid w:val="009D07EA"/>
    <w:rsid w:val="009D0F22"/>
    <w:rsid w:val="009D14E1"/>
    <w:rsid w:val="009D1ABC"/>
    <w:rsid w:val="009D2E41"/>
    <w:rsid w:val="009D3108"/>
    <w:rsid w:val="009D3F49"/>
    <w:rsid w:val="009D4031"/>
    <w:rsid w:val="009D40D7"/>
    <w:rsid w:val="009D5048"/>
    <w:rsid w:val="009D52FF"/>
    <w:rsid w:val="009D54F7"/>
    <w:rsid w:val="009D584A"/>
    <w:rsid w:val="009D5B34"/>
    <w:rsid w:val="009D6821"/>
    <w:rsid w:val="009D6BC9"/>
    <w:rsid w:val="009D7602"/>
    <w:rsid w:val="009D7A4A"/>
    <w:rsid w:val="009D7A6F"/>
    <w:rsid w:val="009D7B9F"/>
    <w:rsid w:val="009E1ED5"/>
    <w:rsid w:val="009E3CFC"/>
    <w:rsid w:val="009E3EEF"/>
    <w:rsid w:val="009E402F"/>
    <w:rsid w:val="009E4AB9"/>
    <w:rsid w:val="009E4AFA"/>
    <w:rsid w:val="009E52EA"/>
    <w:rsid w:val="009E59A4"/>
    <w:rsid w:val="009E6742"/>
    <w:rsid w:val="009E6BF8"/>
    <w:rsid w:val="009E700D"/>
    <w:rsid w:val="009E7B30"/>
    <w:rsid w:val="009F0718"/>
    <w:rsid w:val="009F0780"/>
    <w:rsid w:val="009F07A8"/>
    <w:rsid w:val="009F08BC"/>
    <w:rsid w:val="009F1169"/>
    <w:rsid w:val="009F1678"/>
    <w:rsid w:val="009F17F7"/>
    <w:rsid w:val="009F1E12"/>
    <w:rsid w:val="009F3B0C"/>
    <w:rsid w:val="009F42BD"/>
    <w:rsid w:val="009F46CC"/>
    <w:rsid w:val="009F4A97"/>
    <w:rsid w:val="009F5612"/>
    <w:rsid w:val="009F5815"/>
    <w:rsid w:val="009F5CE8"/>
    <w:rsid w:val="009F5DD3"/>
    <w:rsid w:val="009F6217"/>
    <w:rsid w:val="009F6A16"/>
    <w:rsid w:val="009F7146"/>
    <w:rsid w:val="009F7BEA"/>
    <w:rsid w:val="009F7F47"/>
    <w:rsid w:val="00A0069B"/>
    <w:rsid w:val="00A01117"/>
    <w:rsid w:val="00A013EA"/>
    <w:rsid w:val="00A0146B"/>
    <w:rsid w:val="00A018E2"/>
    <w:rsid w:val="00A01E5A"/>
    <w:rsid w:val="00A02644"/>
    <w:rsid w:val="00A0285F"/>
    <w:rsid w:val="00A030A5"/>
    <w:rsid w:val="00A031E7"/>
    <w:rsid w:val="00A032DE"/>
    <w:rsid w:val="00A03B9B"/>
    <w:rsid w:val="00A041E3"/>
    <w:rsid w:val="00A042AB"/>
    <w:rsid w:val="00A04EE9"/>
    <w:rsid w:val="00A06072"/>
    <w:rsid w:val="00A0736D"/>
    <w:rsid w:val="00A076B0"/>
    <w:rsid w:val="00A076D6"/>
    <w:rsid w:val="00A07A36"/>
    <w:rsid w:val="00A109F8"/>
    <w:rsid w:val="00A10EA6"/>
    <w:rsid w:val="00A11518"/>
    <w:rsid w:val="00A118E4"/>
    <w:rsid w:val="00A11A7D"/>
    <w:rsid w:val="00A12667"/>
    <w:rsid w:val="00A12ED8"/>
    <w:rsid w:val="00A13D1A"/>
    <w:rsid w:val="00A1548D"/>
    <w:rsid w:val="00A1595E"/>
    <w:rsid w:val="00A16244"/>
    <w:rsid w:val="00A167E0"/>
    <w:rsid w:val="00A16F20"/>
    <w:rsid w:val="00A17F14"/>
    <w:rsid w:val="00A2011B"/>
    <w:rsid w:val="00A2176A"/>
    <w:rsid w:val="00A2178F"/>
    <w:rsid w:val="00A218E4"/>
    <w:rsid w:val="00A21A2B"/>
    <w:rsid w:val="00A2220E"/>
    <w:rsid w:val="00A22AA7"/>
    <w:rsid w:val="00A24818"/>
    <w:rsid w:val="00A249A3"/>
    <w:rsid w:val="00A24C76"/>
    <w:rsid w:val="00A25DF2"/>
    <w:rsid w:val="00A268D3"/>
    <w:rsid w:val="00A26B8D"/>
    <w:rsid w:val="00A27C15"/>
    <w:rsid w:val="00A27E9A"/>
    <w:rsid w:val="00A31928"/>
    <w:rsid w:val="00A32803"/>
    <w:rsid w:val="00A33071"/>
    <w:rsid w:val="00A33340"/>
    <w:rsid w:val="00A339B7"/>
    <w:rsid w:val="00A33B81"/>
    <w:rsid w:val="00A33E05"/>
    <w:rsid w:val="00A3433F"/>
    <w:rsid w:val="00A344AF"/>
    <w:rsid w:val="00A3457C"/>
    <w:rsid w:val="00A34843"/>
    <w:rsid w:val="00A349BC"/>
    <w:rsid w:val="00A34B06"/>
    <w:rsid w:val="00A3539B"/>
    <w:rsid w:val="00A35939"/>
    <w:rsid w:val="00A3624F"/>
    <w:rsid w:val="00A364D6"/>
    <w:rsid w:val="00A365C2"/>
    <w:rsid w:val="00A36981"/>
    <w:rsid w:val="00A36EA3"/>
    <w:rsid w:val="00A37379"/>
    <w:rsid w:val="00A407DB"/>
    <w:rsid w:val="00A40CEC"/>
    <w:rsid w:val="00A40D08"/>
    <w:rsid w:val="00A4107B"/>
    <w:rsid w:val="00A41172"/>
    <w:rsid w:val="00A416FE"/>
    <w:rsid w:val="00A41A05"/>
    <w:rsid w:val="00A41C0E"/>
    <w:rsid w:val="00A4206A"/>
    <w:rsid w:val="00A423E0"/>
    <w:rsid w:val="00A423E3"/>
    <w:rsid w:val="00A42BD7"/>
    <w:rsid w:val="00A42C7B"/>
    <w:rsid w:val="00A43492"/>
    <w:rsid w:val="00A435D3"/>
    <w:rsid w:val="00A43794"/>
    <w:rsid w:val="00A44229"/>
    <w:rsid w:val="00A45C39"/>
    <w:rsid w:val="00A4655E"/>
    <w:rsid w:val="00A47991"/>
    <w:rsid w:val="00A50E3E"/>
    <w:rsid w:val="00A515BC"/>
    <w:rsid w:val="00A52029"/>
    <w:rsid w:val="00A52979"/>
    <w:rsid w:val="00A52B1B"/>
    <w:rsid w:val="00A53552"/>
    <w:rsid w:val="00A53C5B"/>
    <w:rsid w:val="00A541E9"/>
    <w:rsid w:val="00A545E2"/>
    <w:rsid w:val="00A54AF5"/>
    <w:rsid w:val="00A558B6"/>
    <w:rsid w:val="00A55D1C"/>
    <w:rsid w:val="00A56B84"/>
    <w:rsid w:val="00A56F7C"/>
    <w:rsid w:val="00A57B46"/>
    <w:rsid w:val="00A57B66"/>
    <w:rsid w:val="00A57CB9"/>
    <w:rsid w:val="00A60F8B"/>
    <w:rsid w:val="00A612D6"/>
    <w:rsid w:val="00A61337"/>
    <w:rsid w:val="00A619CE"/>
    <w:rsid w:val="00A62177"/>
    <w:rsid w:val="00A6243C"/>
    <w:rsid w:val="00A62982"/>
    <w:rsid w:val="00A63185"/>
    <w:rsid w:val="00A63A50"/>
    <w:rsid w:val="00A63AEB"/>
    <w:rsid w:val="00A63B22"/>
    <w:rsid w:val="00A64071"/>
    <w:rsid w:val="00A64134"/>
    <w:rsid w:val="00A6644B"/>
    <w:rsid w:val="00A66947"/>
    <w:rsid w:val="00A674BD"/>
    <w:rsid w:val="00A67611"/>
    <w:rsid w:val="00A67E0F"/>
    <w:rsid w:val="00A67E34"/>
    <w:rsid w:val="00A70561"/>
    <w:rsid w:val="00A707BA"/>
    <w:rsid w:val="00A70DB1"/>
    <w:rsid w:val="00A71B03"/>
    <w:rsid w:val="00A72027"/>
    <w:rsid w:val="00A72249"/>
    <w:rsid w:val="00A7298D"/>
    <w:rsid w:val="00A730D7"/>
    <w:rsid w:val="00A731A3"/>
    <w:rsid w:val="00A73258"/>
    <w:rsid w:val="00A734C9"/>
    <w:rsid w:val="00A740A8"/>
    <w:rsid w:val="00A7411E"/>
    <w:rsid w:val="00A74EC2"/>
    <w:rsid w:val="00A752E9"/>
    <w:rsid w:val="00A75838"/>
    <w:rsid w:val="00A76031"/>
    <w:rsid w:val="00A760A5"/>
    <w:rsid w:val="00A7667D"/>
    <w:rsid w:val="00A76972"/>
    <w:rsid w:val="00A76D0B"/>
    <w:rsid w:val="00A76D12"/>
    <w:rsid w:val="00A76E6E"/>
    <w:rsid w:val="00A77006"/>
    <w:rsid w:val="00A80064"/>
    <w:rsid w:val="00A811CC"/>
    <w:rsid w:val="00A8153C"/>
    <w:rsid w:val="00A81A82"/>
    <w:rsid w:val="00A8265F"/>
    <w:rsid w:val="00A8282A"/>
    <w:rsid w:val="00A82B3B"/>
    <w:rsid w:val="00A836A6"/>
    <w:rsid w:val="00A838A6"/>
    <w:rsid w:val="00A84992"/>
    <w:rsid w:val="00A849E6"/>
    <w:rsid w:val="00A84BAC"/>
    <w:rsid w:val="00A84E20"/>
    <w:rsid w:val="00A85449"/>
    <w:rsid w:val="00A85655"/>
    <w:rsid w:val="00A85F6C"/>
    <w:rsid w:val="00A86D8F"/>
    <w:rsid w:val="00A86E90"/>
    <w:rsid w:val="00A8742A"/>
    <w:rsid w:val="00A87FBB"/>
    <w:rsid w:val="00A918E5"/>
    <w:rsid w:val="00A928B0"/>
    <w:rsid w:val="00A92964"/>
    <w:rsid w:val="00A92AAF"/>
    <w:rsid w:val="00A92EF8"/>
    <w:rsid w:val="00A93608"/>
    <w:rsid w:val="00A93C5A"/>
    <w:rsid w:val="00A94BAA"/>
    <w:rsid w:val="00A94CF7"/>
    <w:rsid w:val="00A94D44"/>
    <w:rsid w:val="00A94D99"/>
    <w:rsid w:val="00A9519F"/>
    <w:rsid w:val="00A9532A"/>
    <w:rsid w:val="00A953B9"/>
    <w:rsid w:val="00A9594A"/>
    <w:rsid w:val="00A96A8C"/>
    <w:rsid w:val="00A977DC"/>
    <w:rsid w:val="00A978BF"/>
    <w:rsid w:val="00AA06C1"/>
    <w:rsid w:val="00AA06EB"/>
    <w:rsid w:val="00AA0FF1"/>
    <w:rsid w:val="00AA1E30"/>
    <w:rsid w:val="00AA1F24"/>
    <w:rsid w:val="00AA20EF"/>
    <w:rsid w:val="00AA27D9"/>
    <w:rsid w:val="00AA283E"/>
    <w:rsid w:val="00AA3D6F"/>
    <w:rsid w:val="00AA4E22"/>
    <w:rsid w:val="00AA4FA1"/>
    <w:rsid w:val="00AA525A"/>
    <w:rsid w:val="00AA5E77"/>
    <w:rsid w:val="00AA6160"/>
    <w:rsid w:val="00AA6B53"/>
    <w:rsid w:val="00AA6E0B"/>
    <w:rsid w:val="00AA7E45"/>
    <w:rsid w:val="00AB1583"/>
    <w:rsid w:val="00AB1626"/>
    <w:rsid w:val="00AB1B5D"/>
    <w:rsid w:val="00AB1F50"/>
    <w:rsid w:val="00AB239E"/>
    <w:rsid w:val="00AB2835"/>
    <w:rsid w:val="00AB2B0B"/>
    <w:rsid w:val="00AB2E2A"/>
    <w:rsid w:val="00AB380C"/>
    <w:rsid w:val="00AB3AAA"/>
    <w:rsid w:val="00AB3C77"/>
    <w:rsid w:val="00AB44CE"/>
    <w:rsid w:val="00AB5E31"/>
    <w:rsid w:val="00AB699A"/>
    <w:rsid w:val="00AB6B7A"/>
    <w:rsid w:val="00AB6E37"/>
    <w:rsid w:val="00AC00E7"/>
    <w:rsid w:val="00AC01FE"/>
    <w:rsid w:val="00AC03A2"/>
    <w:rsid w:val="00AC1AFD"/>
    <w:rsid w:val="00AC2126"/>
    <w:rsid w:val="00AC279D"/>
    <w:rsid w:val="00AC39DA"/>
    <w:rsid w:val="00AC4108"/>
    <w:rsid w:val="00AC46F4"/>
    <w:rsid w:val="00AC4A98"/>
    <w:rsid w:val="00AC4B03"/>
    <w:rsid w:val="00AC58B8"/>
    <w:rsid w:val="00AC66EC"/>
    <w:rsid w:val="00AC7219"/>
    <w:rsid w:val="00AC7960"/>
    <w:rsid w:val="00AC797A"/>
    <w:rsid w:val="00AC7E4E"/>
    <w:rsid w:val="00AD0259"/>
    <w:rsid w:val="00AD2A2C"/>
    <w:rsid w:val="00AD3620"/>
    <w:rsid w:val="00AD43AC"/>
    <w:rsid w:val="00AD458A"/>
    <w:rsid w:val="00AD45B8"/>
    <w:rsid w:val="00AD49F8"/>
    <w:rsid w:val="00AD4A2F"/>
    <w:rsid w:val="00AD4F0B"/>
    <w:rsid w:val="00AD515C"/>
    <w:rsid w:val="00AD5191"/>
    <w:rsid w:val="00AD567E"/>
    <w:rsid w:val="00AD7234"/>
    <w:rsid w:val="00AD7A69"/>
    <w:rsid w:val="00AD7C66"/>
    <w:rsid w:val="00AD7D58"/>
    <w:rsid w:val="00AE017D"/>
    <w:rsid w:val="00AE0B4C"/>
    <w:rsid w:val="00AE0F5E"/>
    <w:rsid w:val="00AE22F6"/>
    <w:rsid w:val="00AE2326"/>
    <w:rsid w:val="00AE28BC"/>
    <w:rsid w:val="00AE2D82"/>
    <w:rsid w:val="00AE3D18"/>
    <w:rsid w:val="00AE45B6"/>
    <w:rsid w:val="00AE4617"/>
    <w:rsid w:val="00AE514E"/>
    <w:rsid w:val="00AE541D"/>
    <w:rsid w:val="00AE54EF"/>
    <w:rsid w:val="00AE63F3"/>
    <w:rsid w:val="00AE680E"/>
    <w:rsid w:val="00AE723B"/>
    <w:rsid w:val="00AF09F0"/>
    <w:rsid w:val="00AF1C1A"/>
    <w:rsid w:val="00AF1FE6"/>
    <w:rsid w:val="00AF21ED"/>
    <w:rsid w:val="00AF2944"/>
    <w:rsid w:val="00AF2DC9"/>
    <w:rsid w:val="00AF35E7"/>
    <w:rsid w:val="00AF462A"/>
    <w:rsid w:val="00AF52CF"/>
    <w:rsid w:val="00AF5FE7"/>
    <w:rsid w:val="00AF657B"/>
    <w:rsid w:val="00AF749A"/>
    <w:rsid w:val="00B00B42"/>
    <w:rsid w:val="00B025D6"/>
    <w:rsid w:val="00B03298"/>
    <w:rsid w:val="00B0368D"/>
    <w:rsid w:val="00B04AE1"/>
    <w:rsid w:val="00B0521F"/>
    <w:rsid w:val="00B052BA"/>
    <w:rsid w:val="00B055F6"/>
    <w:rsid w:val="00B056DE"/>
    <w:rsid w:val="00B05B9C"/>
    <w:rsid w:val="00B05E16"/>
    <w:rsid w:val="00B07155"/>
    <w:rsid w:val="00B078E2"/>
    <w:rsid w:val="00B07BE2"/>
    <w:rsid w:val="00B10932"/>
    <w:rsid w:val="00B10B9B"/>
    <w:rsid w:val="00B11B1C"/>
    <w:rsid w:val="00B11D23"/>
    <w:rsid w:val="00B12375"/>
    <w:rsid w:val="00B1297F"/>
    <w:rsid w:val="00B12D2B"/>
    <w:rsid w:val="00B13237"/>
    <w:rsid w:val="00B13286"/>
    <w:rsid w:val="00B1371C"/>
    <w:rsid w:val="00B1432D"/>
    <w:rsid w:val="00B1534C"/>
    <w:rsid w:val="00B15375"/>
    <w:rsid w:val="00B158C8"/>
    <w:rsid w:val="00B159C1"/>
    <w:rsid w:val="00B15E03"/>
    <w:rsid w:val="00B15FFA"/>
    <w:rsid w:val="00B160B7"/>
    <w:rsid w:val="00B16537"/>
    <w:rsid w:val="00B16660"/>
    <w:rsid w:val="00B1737E"/>
    <w:rsid w:val="00B174DB"/>
    <w:rsid w:val="00B175D9"/>
    <w:rsid w:val="00B17994"/>
    <w:rsid w:val="00B20FFB"/>
    <w:rsid w:val="00B212A1"/>
    <w:rsid w:val="00B21D61"/>
    <w:rsid w:val="00B2205E"/>
    <w:rsid w:val="00B22BCB"/>
    <w:rsid w:val="00B24F1F"/>
    <w:rsid w:val="00B255F7"/>
    <w:rsid w:val="00B255FB"/>
    <w:rsid w:val="00B25AAC"/>
    <w:rsid w:val="00B25E9B"/>
    <w:rsid w:val="00B25FA4"/>
    <w:rsid w:val="00B26188"/>
    <w:rsid w:val="00B26F90"/>
    <w:rsid w:val="00B27FE1"/>
    <w:rsid w:val="00B30264"/>
    <w:rsid w:val="00B306F5"/>
    <w:rsid w:val="00B307D7"/>
    <w:rsid w:val="00B30854"/>
    <w:rsid w:val="00B309C7"/>
    <w:rsid w:val="00B318E7"/>
    <w:rsid w:val="00B319A6"/>
    <w:rsid w:val="00B31B23"/>
    <w:rsid w:val="00B32C89"/>
    <w:rsid w:val="00B3322B"/>
    <w:rsid w:val="00B334E0"/>
    <w:rsid w:val="00B33844"/>
    <w:rsid w:val="00B3430E"/>
    <w:rsid w:val="00B34863"/>
    <w:rsid w:val="00B34DFB"/>
    <w:rsid w:val="00B34E8D"/>
    <w:rsid w:val="00B375DF"/>
    <w:rsid w:val="00B37D9E"/>
    <w:rsid w:val="00B40377"/>
    <w:rsid w:val="00B405C3"/>
    <w:rsid w:val="00B42C78"/>
    <w:rsid w:val="00B42CB3"/>
    <w:rsid w:val="00B43068"/>
    <w:rsid w:val="00B43392"/>
    <w:rsid w:val="00B437BC"/>
    <w:rsid w:val="00B443D9"/>
    <w:rsid w:val="00B44AB6"/>
    <w:rsid w:val="00B45A0B"/>
    <w:rsid w:val="00B45DF5"/>
    <w:rsid w:val="00B46D8E"/>
    <w:rsid w:val="00B47D4E"/>
    <w:rsid w:val="00B50049"/>
    <w:rsid w:val="00B501A1"/>
    <w:rsid w:val="00B510F5"/>
    <w:rsid w:val="00B510FD"/>
    <w:rsid w:val="00B518EE"/>
    <w:rsid w:val="00B51BD0"/>
    <w:rsid w:val="00B52299"/>
    <w:rsid w:val="00B53243"/>
    <w:rsid w:val="00B53250"/>
    <w:rsid w:val="00B539EE"/>
    <w:rsid w:val="00B54315"/>
    <w:rsid w:val="00B54331"/>
    <w:rsid w:val="00B552A5"/>
    <w:rsid w:val="00B56A3A"/>
    <w:rsid w:val="00B56A6E"/>
    <w:rsid w:val="00B56B50"/>
    <w:rsid w:val="00B57059"/>
    <w:rsid w:val="00B573C7"/>
    <w:rsid w:val="00B578F8"/>
    <w:rsid w:val="00B57EDB"/>
    <w:rsid w:val="00B6015C"/>
    <w:rsid w:val="00B60206"/>
    <w:rsid w:val="00B60639"/>
    <w:rsid w:val="00B60EB9"/>
    <w:rsid w:val="00B60EE3"/>
    <w:rsid w:val="00B619BF"/>
    <w:rsid w:val="00B61A9B"/>
    <w:rsid w:val="00B61C41"/>
    <w:rsid w:val="00B61FAC"/>
    <w:rsid w:val="00B62170"/>
    <w:rsid w:val="00B623A0"/>
    <w:rsid w:val="00B62A1A"/>
    <w:rsid w:val="00B62F5E"/>
    <w:rsid w:val="00B636C0"/>
    <w:rsid w:val="00B63FF2"/>
    <w:rsid w:val="00B644E9"/>
    <w:rsid w:val="00B64D56"/>
    <w:rsid w:val="00B65329"/>
    <w:rsid w:val="00B654FB"/>
    <w:rsid w:val="00B65E19"/>
    <w:rsid w:val="00B65F75"/>
    <w:rsid w:val="00B6704D"/>
    <w:rsid w:val="00B6738D"/>
    <w:rsid w:val="00B707AF"/>
    <w:rsid w:val="00B70924"/>
    <w:rsid w:val="00B70B41"/>
    <w:rsid w:val="00B70C83"/>
    <w:rsid w:val="00B71675"/>
    <w:rsid w:val="00B71BB3"/>
    <w:rsid w:val="00B71DBA"/>
    <w:rsid w:val="00B72A86"/>
    <w:rsid w:val="00B73498"/>
    <w:rsid w:val="00B7448B"/>
    <w:rsid w:val="00B74F53"/>
    <w:rsid w:val="00B76883"/>
    <w:rsid w:val="00B76AA9"/>
    <w:rsid w:val="00B7759E"/>
    <w:rsid w:val="00B77816"/>
    <w:rsid w:val="00B77B2B"/>
    <w:rsid w:val="00B77BCA"/>
    <w:rsid w:val="00B77F13"/>
    <w:rsid w:val="00B803C6"/>
    <w:rsid w:val="00B80463"/>
    <w:rsid w:val="00B80C72"/>
    <w:rsid w:val="00B81126"/>
    <w:rsid w:val="00B811B1"/>
    <w:rsid w:val="00B824B2"/>
    <w:rsid w:val="00B8281B"/>
    <w:rsid w:val="00B82A34"/>
    <w:rsid w:val="00B82E6B"/>
    <w:rsid w:val="00B8339D"/>
    <w:rsid w:val="00B838CC"/>
    <w:rsid w:val="00B83D1F"/>
    <w:rsid w:val="00B840FE"/>
    <w:rsid w:val="00B848AD"/>
    <w:rsid w:val="00B84EEB"/>
    <w:rsid w:val="00B85120"/>
    <w:rsid w:val="00B8541C"/>
    <w:rsid w:val="00B858F5"/>
    <w:rsid w:val="00B85A45"/>
    <w:rsid w:val="00B860C2"/>
    <w:rsid w:val="00B862BB"/>
    <w:rsid w:val="00B8680F"/>
    <w:rsid w:val="00B873AD"/>
    <w:rsid w:val="00B87BD4"/>
    <w:rsid w:val="00B87C4A"/>
    <w:rsid w:val="00B9087B"/>
    <w:rsid w:val="00B91698"/>
    <w:rsid w:val="00B925B0"/>
    <w:rsid w:val="00B9285B"/>
    <w:rsid w:val="00B92ECD"/>
    <w:rsid w:val="00B93581"/>
    <w:rsid w:val="00B938B8"/>
    <w:rsid w:val="00B93D94"/>
    <w:rsid w:val="00B95717"/>
    <w:rsid w:val="00B95986"/>
    <w:rsid w:val="00B9778D"/>
    <w:rsid w:val="00B97D5C"/>
    <w:rsid w:val="00BA0148"/>
    <w:rsid w:val="00BA0934"/>
    <w:rsid w:val="00BA0E36"/>
    <w:rsid w:val="00BA17D4"/>
    <w:rsid w:val="00BA1C5F"/>
    <w:rsid w:val="00BA2194"/>
    <w:rsid w:val="00BA292B"/>
    <w:rsid w:val="00BA2DEA"/>
    <w:rsid w:val="00BA3251"/>
    <w:rsid w:val="00BA3CA4"/>
    <w:rsid w:val="00BA4060"/>
    <w:rsid w:val="00BA5014"/>
    <w:rsid w:val="00BA5CA5"/>
    <w:rsid w:val="00BA647A"/>
    <w:rsid w:val="00BA72BC"/>
    <w:rsid w:val="00BA74A6"/>
    <w:rsid w:val="00BA77FB"/>
    <w:rsid w:val="00BB0012"/>
    <w:rsid w:val="00BB0308"/>
    <w:rsid w:val="00BB057C"/>
    <w:rsid w:val="00BB0C51"/>
    <w:rsid w:val="00BB0F56"/>
    <w:rsid w:val="00BB15E9"/>
    <w:rsid w:val="00BB1620"/>
    <w:rsid w:val="00BB1AC2"/>
    <w:rsid w:val="00BB259A"/>
    <w:rsid w:val="00BB27FD"/>
    <w:rsid w:val="00BB2DBC"/>
    <w:rsid w:val="00BB3A60"/>
    <w:rsid w:val="00BB4DD8"/>
    <w:rsid w:val="00BB5937"/>
    <w:rsid w:val="00BB5AA7"/>
    <w:rsid w:val="00BB5ACA"/>
    <w:rsid w:val="00BB7DCD"/>
    <w:rsid w:val="00BC077D"/>
    <w:rsid w:val="00BC0844"/>
    <w:rsid w:val="00BC1002"/>
    <w:rsid w:val="00BC114B"/>
    <w:rsid w:val="00BC13DB"/>
    <w:rsid w:val="00BC1FBF"/>
    <w:rsid w:val="00BC2FED"/>
    <w:rsid w:val="00BC3BB6"/>
    <w:rsid w:val="00BC41E3"/>
    <w:rsid w:val="00BC5A74"/>
    <w:rsid w:val="00BC5AE0"/>
    <w:rsid w:val="00BC5DBB"/>
    <w:rsid w:val="00BC5E6A"/>
    <w:rsid w:val="00BC665E"/>
    <w:rsid w:val="00BD0173"/>
    <w:rsid w:val="00BD0319"/>
    <w:rsid w:val="00BD0653"/>
    <w:rsid w:val="00BD0A63"/>
    <w:rsid w:val="00BD1659"/>
    <w:rsid w:val="00BD1D5E"/>
    <w:rsid w:val="00BD2131"/>
    <w:rsid w:val="00BD2DB9"/>
    <w:rsid w:val="00BD2E61"/>
    <w:rsid w:val="00BD3042"/>
    <w:rsid w:val="00BD3266"/>
    <w:rsid w:val="00BD36FA"/>
    <w:rsid w:val="00BD384C"/>
    <w:rsid w:val="00BD4148"/>
    <w:rsid w:val="00BD415C"/>
    <w:rsid w:val="00BD41BE"/>
    <w:rsid w:val="00BD4D62"/>
    <w:rsid w:val="00BD4D66"/>
    <w:rsid w:val="00BD4E1C"/>
    <w:rsid w:val="00BD6307"/>
    <w:rsid w:val="00BD7435"/>
    <w:rsid w:val="00BD7964"/>
    <w:rsid w:val="00BD7F2A"/>
    <w:rsid w:val="00BE01EE"/>
    <w:rsid w:val="00BE1545"/>
    <w:rsid w:val="00BE15B2"/>
    <w:rsid w:val="00BE16F2"/>
    <w:rsid w:val="00BE1D58"/>
    <w:rsid w:val="00BE2251"/>
    <w:rsid w:val="00BE2348"/>
    <w:rsid w:val="00BE314A"/>
    <w:rsid w:val="00BE3ACF"/>
    <w:rsid w:val="00BE3C21"/>
    <w:rsid w:val="00BE4216"/>
    <w:rsid w:val="00BE4C38"/>
    <w:rsid w:val="00BE4E70"/>
    <w:rsid w:val="00BE52BC"/>
    <w:rsid w:val="00BE5929"/>
    <w:rsid w:val="00BE5F0F"/>
    <w:rsid w:val="00BE637B"/>
    <w:rsid w:val="00BE6682"/>
    <w:rsid w:val="00BE71D6"/>
    <w:rsid w:val="00BE77CC"/>
    <w:rsid w:val="00BE7E08"/>
    <w:rsid w:val="00BF055B"/>
    <w:rsid w:val="00BF0897"/>
    <w:rsid w:val="00BF0F2B"/>
    <w:rsid w:val="00BF10F2"/>
    <w:rsid w:val="00BF1309"/>
    <w:rsid w:val="00BF1727"/>
    <w:rsid w:val="00BF1EDC"/>
    <w:rsid w:val="00BF261A"/>
    <w:rsid w:val="00BF2727"/>
    <w:rsid w:val="00BF27BC"/>
    <w:rsid w:val="00BF362B"/>
    <w:rsid w:val="00BF3855"/>
    <w:rsid w:val="00BF4326"/>
    <w:rsid w:val="00BF4459"/>
    <w:rsid w:val="00BF495E"/>
    <w:rsid w:val="00BF49B5"/>
    <w:rsid w:val="00BF4B53"/>
    <w:rsid w:val="00BF6015"/>
    <w:rsid w:val="00BF6836"/>
    <w:rsid w:val="00BF7235"/>
    <w:rsid w:val="00BF740A"/>
    <w:rsid w:val="00BF79FA"/>
    <w:rsid w:val="00C005FB"/>
    <w:rsid w:val="00C00749"/>
    <w:rsid w:val="00C00C52"/>
    <w:rsid w:val="00C015AE"/>
    <w:rsid w:val="00C019F3"/>
    <w:rsid w:val="00C025BC"/>
    <w:rsid w:val="00C027B4"/>
    <w:rsid w:val="00C0289A"/>
    <w:rsid w:val="00C029A8"/>
    <w:rsid w:val="00C02BDB"/>
    <w:rsid w:val="00C030FA"/>
    <w:rsid w:val="00C0310A"/>
    <w:rsid w:val="00C03BB4"/>
    <w:rsid w:val="00C04D0C"/>
    <w:rsid w:val="00C054A1"/>
    <w:rsid w:val="00C05640"/>
    <w:rsid w:val="00C075B4"/>
    <w:rsid w:val="00C076CF"/>
    <w:rsid w:val="00C07858"/>
    <w:rsid w:val="00C079FD"/>
    <w:rsid w:val="00C07D1E"/>
    <w:rsid w:val="00C07DE0"/>
    <w:rsid w:val="00C07F01"/>
    <w:rsid w:val="00C10304"/>
    <w:rsid w:val="00C107BB"/>
    <w:rsid w:val="00C10805"/>
    <w:rsid w:val="00C10E6F"/>
    <w:rsid w:val="00C11525"/>
    <w:rsid w:val="00C11908"/>
    <w:rsid w:val="00C12649"/>
    <w:rsid w:val="00C127DC"/>
    <w:rsid w:val="00C13B5E"/>
    <w:rsid w:val="00C13E43"/>
    <w:rsid w:val="00C1507D"/>
    <w:rsid w:val="00C16305"/>
    <w:rsid w:val="00C163A1"/>
    <w:rsid w:val="00C168F7"/>
    <w:rsid w:val="00C203FC"/>
    <w:rsid w:val="00C21390"/>
    <w:rsid w:val="00C214CC"/>
    <w:rsid w:val="00C21662"/>
    <w:rsid w:val="00C216EB"/>
    <w:rsid w:val="00C21BC2"/>
    <w:rsid w:val="00C21EC3"/>
    <w:rsid w:val="00C21FE9"/>
    <w:rsid w:val="00C22218"/>
    <w:rsid w:val="00C22E1F"/>
    <w:rsid w:val="00C2319E"/>
    <w:rsid w:val="00C23D69"/>
    <w:rsid w:val="00C23FA9"/>
    <w:rsid w:val="00C23FAF"/>
    <w:rsid w:val="00C2493C"/>
    <w:rsid w:val="00C259F7"/>
    <w:rsid w:val="00C261AF"/>
    <w:rsid w:val="00C26A54"/>
    <w:rsid w:val="00C26BB0"/>
    <w:rsid w:val="00C26DFA"/>
    <w:rsid w:val="00C26E16"/>
    <w:rsid w:val="00C26F25"/>
    <w:rsid w:val="00C2717F"/>
    <w:rsid w:val="00C2729F"/>
    <w:rsid w:val="00C27E85"/>
    <w:rsid w:val="00C3040F"/>
    <w:rsid w:val="00C30701"/>
    <w:rsid w:val="00C3116E"/>
    <w:rsid w:val="00C3229C"/>
    <w:rsid w:val="00C332F2"/>
    <w:rsid w:val="00C33D02"/>
    <w:rsid w:val="00C35966"/>
    <w:rsid w:val="00C359CC"/>
    <w:rsid w:val="00C35A99"/>
    <w:rsid w:val="00C35B11"/>
    <w:rsid w:val="00C365AC"/>
    <w:rsid w:val="00C3682A"/>
    <w:rsid w:val="00C3702A"/>
    <w:rsid w:val="00C373B7"/>
    <w:rsid w:val="00C375C6"/>
    <w:rsid w:val="00C4135B"/>
    <w:rsid w:val="00C41BAE"/>
    <w:rsid w:val="00C41EF9"/>
    <w:rsid w:val="00C427D7"/>
    <w:rsid w:val="00C43B73"/>
    <w:rsid w:val="00C448A9"/>
    <w:rsid w:val="00C45428"/>
    <w:rsid w:val="00C459C4"/>
    <w:rsid w:val="00C4640C"/>
    <w:rsid w:val="00C46618"/>
    <w:rsid w:val="00C475B7"/>
    <w:rsid w:val="00C478EF"/>
    <w:rsid w:val="00C47B1C"/>
    <w:rsid w:val="00C47B76"/>
    <w:rsid w:val="00C47BAA"/>
    <w:rsid w:val="00C50414"/>
    <w:rsid w:val="00C50557"/>
    <w:rsid w:val="00C509C1"/>
    <w:rsid w:val="00C51DE4"/>
    <w:rsid w:val="00C52372"/>
    <w:rsid w:val="00C52AE0"/>
    <w:rsid w:val="00C52D68"/>
    <w:rsid w:val="00C53600"/>
    <w:rsid w:val="00C53DF6"/>
    <w:rsid w:val="00C5457C"/>
    <w:rsid w:val="00C553BA"/>
    <w:rsid w:val="00C55668"/>
    <w:rsid w:val="00C5584D"/>
    <w:rsid w:val="00C602B0"/>
    <w:rsid w:val="00C6038B"/>
    <w:rsid w:val="00C60C45"/>
    <w:rsid w:val="00C60FC8"/>
    <w:rsid w:val="00C61480"/>
    <w:rsid w:val="00C621A7"/>
    <w:rsid w:val="00C62E7A"/>
    <w:rsid w:val="00C6325A"/>
    <w:rsid w:val="00C6342A"/>
    <w:rsid w:val="00C64270"/>
    <w:rsid w:val="00C65516"/>
    <w:rsid w:val="00C65532"/>
    <w:rsid w:val="00C657EA"/>
    <w:rsid w:val="00C660CB"/>
    <w:rsid w:val="00C6620E"/>
    <w:rsid w:val="00C66847"/>
    <w:rsid w:val="00C66895"/>
    <w:rsid w:val="00C66F8B"/>
    <w:rsid w:val="00C67B9C"/>
    <w:rsid w:val="00C67E3E"/>
    <w:rsid w:val="00C70B28"/>
    <w:rsid w:val="00C70B91"/>
    <w:rsid w:val="00C71B7D"/>
    <w:rsid w:val="00C72666"/>
    <w:rsid w:val="00C72A2E"/>
    <w:rsid w:val="00C72BB8"/>
    <w:rsid w:val="00C73185"/>
    <w:rsid w:val="00C7375C"/>
    <w:rsid w:val="00C74AAB"/>
    <w:rsid w:val="00C74B77"/>
    <w:rsid w:val="00C74EAD"/>
    <w:rsid w:val="00C75A75"/>
    <w:rsid w:val="00C7707D"/>
    <w:rsid w:val="00C771EB"/>
    <w:rsid w:val="00C77387"/>
    <w:rsid w:val="00C778D6"/>
    <w:rsid w:val="00C8018B"/>
    <w:rsid w:val="00C80432"/>
    <w:rsid w:val="00C805BD"/>
    <w:rsid w:val="00C81CE5"/>
    <w:rsid w:val="00C81F83"/>
    <w:rsid w:val="00C82613"/>
    <w:rsid w:val="00C82E70"/>
    <w:rsid w:val="00C83295"/>
    <w:rsid w:val="00C837E6"/>
    <w:rsid w:val="00C83847"/>
    <w:rsid w:val="00C83F3D"/>
    <w:rsid w:val="00C86C58"/>
    <w:rsid w:val="00C87571"/>
    <w:rsid w:val="00C90267"/>
    <w:rsid w:val="00C90E50"/>
    <w:rsid w:val="00C91B1A"/>
    <w:rsid w:val="00C91B3B"/>
    <w:rsid w:val="00C92103"/>
    <w:rsid w:val="00C9212F"/>
    <w:rsid w:val="00C9217F"/>
    <w:rsid w:val="00C9280D"/>
    <w:rsid w:val="00C929F1"/>
    <w:rsid w:val="00C937F7"/>
    <w:rsid w:val="00C938BD"/>
    <w:rsid w:val="00C93EEE"/>
    <w:rsid w:val="00C94647"/>
    <w:rsid w:val="00C94DCE"/>
    <w:rsid w:val="00C94F38"/>
    <w:rsid w:val="00C94F5F"/>
    <w:rsid w:val="00C95158"/>
    <w:rsid w:val="00C95AFB"/>
    <w:rsid w:val="00C95C52"/>
    <w:rsid w:val="00C9641B"/>
    <w:rsid w:val="00CA1D32"/>
    <w:rsid w:val="00CA426F"/>
    <w:rsid w:val="00CA5796"/>
    <w:rsid w:val="00CA57DC"/>
    <w:rsid w:val="00CA5887"/>
    <w:rsid w:val="00CA63E5"/>
    <w:rsid w:val="00CA6B2B"/>
    <w:rsid w:val="00CA74E0"/>
    <w:rsid w:val="00CA74F8"/>
    <w:rsid w:val="00CA7B08"/>
    <w:rsid w:val="00CB02A0"/>
    <w:rsid w:val="00CB0973"/>
    <w:rsid w:val="00CB0D8A"/>
    <w:rsid w:val="00CB12D8"/>
    <w:rsid w:val="00CB14EB"/>
    <w:rsid w:val="00CB16EB"/>
    <w:rsid w:val="00CB269A"/>
    <w:rsid w:val="00CB371B"/>
    <w:rsid w:val="00CB4032"/>
    <w:rsid w:val="00CB5021"/>
    <w:rsid w:val="00CB5324"/>
    <w:rsid w:val="00CB5532"/>
    <w:rsid w:val="00CB582A"/>
    <w:rsid w:val="00CB6351"/>
    <w:rsid w:val="00CB63B5"/>
    <w:rsid w:val="00CB6B2E"/>
    <w:rsid w:val="00CB6BD3"/>
    <w:rsid w:val="00CB7086"/>
    <w:rsid w:val="00CB780F"/>
    <w:rsid w:val="00CB7F2A"/>
    <w:rsid w:val="00CC0398"/>
    <w:rsid w:val="00CC03E5"/>
    <w:rsid w:val="00CC0973"/>
    <w:rsid w:val="00CC1502"/>
    <w:rsid w:val="00CC1656"/>
    <w:rsid w:val="00CC1BBF"/>
    <w:rsid w:val="00CC1D1E"/>
    <w:rsid w:val="00CC1F1B"/>
    <w:rsid w:val="00CC2DC2"/>
    <w:rsid w:val="00CC35E6"/>
    <w:rsid w:val="00CC4445"/>
    <w:rsid w:val="00CC4AB3"/>
    <w:rsid w:val="00CC514B"/>
    <w:rsid w:val="00CC57B9"/>
    <w:rsid w:val="00CC58A0"/>
    <w:rsid w:val="00CC6D91"/>
    <w:rsid w:val="00CC6E1A"/>
    <w:rsid w:val="00CC7544"/>
    <w:rsid w:val="00CC766F"/>
    <w:rsid w:val="00CC7A7F"/>
    <w:rsid w:val="00CD05F9"/>
    <w:rsid w:val="00CD13E1"/>
    <w:rsid w:val="00CD1457"/>
    <w:rsid w:val="00CD3432"/>
    <w:rsid w:val="00CD3949"/>
    <w:rsid w:val="00CD3A2A"/>
    <w:rsid w:val="00CD3A3B"/>
    <w:rsid w:val="00CD590A"/>
    <w:rsid w:val="00CD6D0F"/>
    <w:rsid w:val="00CD6FD5"/>
    <w:rsid w:val="00CD7561"/>
    <w:rsid w:val="00CD78CF"/>
    <w:rsid w:val="00CD7C05"/>
    <w:rsid w:val="00CD7C68"/>
    <w:rsid w:val="00CE02E4"/>
    <w:rsid w:val="00CE107A"/>
    <w:rsid w:val="00CE428C"/>
    <w:rsid w:val="00CE43A0"/>
    <w:rsid w:val="00CE4BAE"/>
    <w:rsid w:val="00CE515D"/>
    <w:rsid w:val="00CE5690"/>
    <w:rsid w:val="00CE6259"/>
    <w:rsid w:val="00CE652A"/>
    <w:rsid w:val="00CE664C"/>
    <w:rsid w:val="00CE665F"/>
    <w:rsid w:val="00CE6AE2"/>
    <w:rsid w:val="00CE6CF4"/>
    <w:rsid w:val="00CF0FD4"/>
    <w:rsid w:val="00CF29DD"/>
    <w:rsid w:val="00CF2B67"/>
    <w:rsid w:val="00CF3467"/>
    <w:rsid w:val="00CF43DC"/>
    <w:rsid w:val="00CF486A"/>
    <w:rsid w:val="00CF4EC1"/>
    <w:rsid w:val="00CF51FA"/>
    <w:rsid w:val="00CF59EC"/>
    <w:rsid w:val="00CF6339"/>
    <w:rsid w:val="00CF6399"/>
    <w:rsid w:val="00CF652A"/>
    <w:rsid w:val="00CF6985"/>
    <w:rsid w:val="00CF6AEF"/>
    <w:rsid w:val="00CF6C2E"/>
    <w:rsid w:val="00CF6CD3"/>
    <w:rsid w:val="00CF7BDF"/>
    <w:rsid w:val="00CF7D59"/>
    <w:rsid w:val="00D0049E"/>
    <w:rsid w:val="00D0093E"/>
    <w:rsid w:val="00D00AC6"/>
    <w:rsid w:val="00D00BE7"/>
    <w:rsid w:val="00D00F98"/>
    <w:rsid w:val="00D01465"/>
    <w:rsid w:val="00D0147D"/>
    <w:rsid w:val="00D01908"/>
    <w:rsid w:val="00D01E54"/>
    <w:rsid w:val="00D03174"/>
    <w:rsid w:val="00D03555"/>
    <w:rsid w:val="00D0535A"/>
    <w:rsid w:val="00D060E3"/>
    <w:rsid w:val="00D06439"/>
    <w:rsid w:val="00D066FA"/>
    <w:rsid w:val="00D07B02"/>
    <w:rsid w:val="00D07B70"/>
    <w:rsid w:val="00D07DAB"/>
    <w:rsid w:val="00D11901"/>
    <w:rsid w:val="00D1233E"/>
    <w:rsid w:val="00D12347"/>
    <w:rsid w:val="00D12556"/>
    <w:rsid w:val="00D12E15"/>
    <w:rsid w:val="00D12F23"/>
    <w:rsid w:val="00D13036"/>
    <w:rsid w:val="00D13A28"/>
    <w:rsid w:val="00D145BE"/>
    <w:rsid w:val="00D14805"/>
    <w:rsid w:val="00D14AD8"/>
    <w:rsid w:val="00D14BEC"/>
    <w:rsid w:val="00D14FF7"/>
    <w:rsid w:val="00D150ED"/>
    <w:rsid w:val="00D164E8"/>
    <w:rsid w:val="00D16B5E"/>
    <w:rsid w:val="00D1716E"/>
    <w:rsid w:val="00D17232"/>
    <w:rsid w:val="00D1789E"/>
    <w:rsid w:val="00D225CF"/>
    <w:rsid w:val="00D225FF"/>
    <w:rsid w:val="00D227C6"/>
    <w:rsid w:val="00D228CB"/>
    <w:rsid w:val="00D23131"/>
    <w:rsid w:val="00D238D2"/>
    <w:rsid w:val="00D23E67"/>
    <w:rsid w:val="00D23EE5"/>
    <w:rsid w:val="00D23EFF"/>
    <w:rsid w:val="00D242DE"/>
    <w:rsid w:val="00D24587"/>
    <w:rsid w:val="00D24590"/>
    <w:rsid w:val="00D24B94"/>
    <w:rsid w:val="00D252B5"/>
    <w:rsid w:val="00D254C0"/>
    <w:rsid w:val="00D25CB8"/>
    <w:rsid w:val="00D25CCA"/>
    <w:rsid w:val="00D266D2"/>
    <w:rsid w:val="00D307D3"/>
    <w:rsid w:val="00D308F8"/>
    <w:rsid w:val="00D322C1"/>
    <w:rsid w:val="00D329D7"/>
    <w:rsid w:val="00D33424"/>
    <w:rsid w:val="00D342F8"/>
    <w:rsid w:val="00D34FD2"/>
    <w:rsid w:val="00D405FD"/>
    <w:rsid w:val="00D40838"/>
    <w:rsid w:val="00D409FD"/>
    <w:rsid w:val="00D41706"/>
    <w:rsid w:val="00D41A88"/>
    <w:rsid w:val="00D4243F"/>
    <w:rsid w:val="00D4253B"/>
    <w:rsid w:val="00D433B3"/>
    <w:rsid w:val="00D43469"/>
    <w:rsid w:val="00D4427A"/>
    <w:rsid w:val="00D4434B"/>
    <w:rsid w:val="00D44422"/>
    <w:rsid w:val="00D450A7"/>
    <w:rsid w:val="00D45DA0"/>
    <w:rsid w:val="00D46A75"/>
    <w:rsid w:val="00D46B10"/>
    <w:rsid w:val="00D46C19"/>
    <w:rsid w:val="00D476F4"/>
    <w:rsid w:val="00D47797"/>
    <w:rsid w:val="00D501FE"/>
    <w:rsid w:val="00D50FBF"/>
    <w:rsid w:val="00D5342D"/>
    <w:rsid w:val="00D542D4"/>
    <w:rsid w:val="00D549FF"/>
    <w:rsid w:val="00D55B5B"/>
    <w:rsid w:val="00D56779"/>
    <w:rsid w:val="00D56859"/>
    <w:rsid w:val="00D56E08"/>
    <w:rsid w:val="00D57557"/>
    <w:rsid w:val="00D57811"/>
    <w:rsid w:val="00D602B9"/>
    <w:rsid w:val="00D6056E"/>
    <w:rsid w:val="00D6086B"/>
    <w:rsid w:val="00D60E1F"/>
    <w:rsid w:val="00D611FA"/>
    <w:rsid w:val="00D61CE5"/>
    <w:rsid w:val="00D625F6"/>
    <w:rsid w:val="00D6325D"/>
    <w:rsid w:val="00D634B6"/>
    <w:rsid w:val="00D636AA"/>
    <w:rsid w:val="00D63B23"/>
    <w:rsid w:val="00D64DB8"/>
    <w:rsid w:val="00D64F73"/>
    <w:rsid w:val="00D6599C"/>
    <w:rsid w:val="00D65A30"/>
    <w:rsid w:val="00D665D4"/>
    <w:rsid w:val="00D666D0"/>
    <w:rsid w:val="00D66B76"/>
    <w:rsid w:val="00D6762E"/>
    <w:rsid w:val="00D67776"/>
    <w:rsid w:val="00D6797F"/>
    <w:rsid w:val="00D67BC2"/>
    <w:rsid w:val="00D67E92"/>
    <w:rsid w:val="00D7000D"/>
    <w:rsid w:val="00D714BF"/>
    <w:rsid w:val="00D714D8"/>
    <w:rsid w:val="00D72012"/>
    <w:rsid w:val="00D7225D"/>
    <w:rsid w:val="00D727D9"/>
    <w:rsid w:val="00D72C86"/>
    <w:rsid w:val="00D73E70"/>
    <w:rsid w:val="00D73FEE"/>
    <w:rsid w:val="00D7484A"/>
    <w:rsid w:val="00D7532F"/>
    <w:rsid w:val="00D75584"/>
    <w:rsid w:val="00D75BB5"/>
    <w:rsid w:val="00D7600F"/>
    <w:rsid w:val="00D76803"/>
    <w:rsid w:val="00D768CF"/>
    <w:rsid w:val="00D77293"/>
    <w:rsid w:val="00D809E5"/>
    <w:rsid w:val="00D81502"/>
    <w:rsid w:val="00D815CD"/>
    <w:rsid w:val="00D81CDC"/>
    <w:rsid w:val="00D81FB8"/>
    <w:rsid w:val="00D824F8"/>
    <w:rsid w:val="00D82BC9"/>
    <w:rsid w:val="00D82E46"/>
    <w:rsid w:val="00D83695"/>
    <w:rsid w:val="00D83918"/>
    <w:rsid w:val="00D843CB"/>
    <w:rsid w:val="00D84508"/>
    <w:rsid w:val="00D845EF"/>
    <w:rsid w:val="00D84C78"/>
    <w:rsid w:val="00D85073"/>
    <w:rsid w:val="00D86AFC"/>
    <w:rsid w:val="00D86BED"/>
    <w:rsid w:val="00D879CA"/>
    <w:rsid w:val="00D9014E"/>
    <w:rsid w:val="00D90DAE"/>
    <w:rsid w:val="00D9120C"/>
    <w:rsid w:val="00D912BD"/>
    <w:rsid w:val="00D91CB9"/>
    <w:rsid w:val="00D91EA1"/>
    <w:rsid w:val="00D922C0"/>
    <w:rsid w:val="00D939D1"/>
    <w:rsid w:val="00D93F22"/>
    <w:rsid w:val="00D93FF9"/>
    <w:rsid w:val="00D94173"/>
    <w:rsid w:val="00D94765"/>
    <w:rsid w:val="00D94E02"/>
    <w:rsid w:val="00D9527E"/>
    <w:rsid w:val="00D954FF"/>
    <w:rsid w:val="00D96AE8"/>
    <w:rsid w:val="00DA0C5C"/>
    <w:rsid w:val="00DA0D9E"/>
    <w:rsid w:val="00DA36E4"/>
    <w:rsid w:val="00DA3FC1"/>
    <w:rsid w:val="00DA480F"/>
    <w:rsid w:val="00DA4843"/>
    <w:rsid w:val="00DA599F"/>
    <w:rsid w:val="00DA5E35"/>
    <w:rsid w:val="00DA5F77"/>
    <w:rsid w:val="00DA7B1D"/>
    <w:rsid w:val="00DB0CEE"/>
    <w:rsid w:val="00DB1257"/>
    <w:rsid w:val="00DB131E"/>
    <w:rsid w:val="00DB25C7"/>
    <w:rsid w:val="00DB3D9B"/>
    <w:rsid w:val="00DB42E3"/>
    <w:rsid w:val="00DB5B80"/>
    <w:rsid w:val="00DB5C4B"/>
    <w:rsid w:val="00DB5F62"/>
    <w:rsid w:val="00DC0759"/>
    <w:rsid w:val="00DC0D57"/>
    <w:rsid w:val="00DC0D59"/>
    <w:rsid w:val="00DC13AC"/>
    <w:rsid w:val="00DC1798"/>
    <w:rsid w:val="00DC1BCB"/>
    <w:rsid w:val="00DC218B"/>
    <w:rsid w:val="00DC29BA"/>
    <w:rsid w:val="00DC31EC"/>
    <w:rsid w:val="00DC36FE"/>
    <w:rsid w:val="00DC3A37"/>
    <w:rsid w:val="00DC40AF"/>
    <w:rsid w:val="00DC4877"/>
    <w:rsid w:val="00DC5E83"/>
    <w:rsid w:val="00DC5FD0"/>
    <w:rsid w:val="00DC674B"/>
    <w:rsid w:val="00DC688C"/>
    <w:rsid w:val="00DC6CC0"/>
    <w:rsid w:val="00DC722F"/>
    <w:rsid w:val="00DC73BB"/>
    <w:rsid w:val="00DC7E0D"/>
    <w:rsid w:val="00DD0847"/>
    <w:rsid w:val="00DD0AAE"/>
    <w:rsid w:val="00DD162A"/>
    <w:rsid w:val="00DD32BE"/>
    <w:rsid w:val="00DD3363"/>
    <w:rsid w:val="00DD3503"/>
    <w:rsid w:val="00DD3880"/>
    <w:rsid w:val="00DD39C5"/>
    <w:rsid w:val="00DD3DB6"/>
    <w:rsid w:val="00DD46D5"/>
    <w:rsid w:val="00DD4876"/>
    <w:rsid w:val="00DD510E"/>
    <w:rsid w:val="00DD520E"/>
    <w:rsid w:val="00DD57D7"/>
    <w:rsid w:val="00DD644B"/>
    <w:rsid w:val="00DD68A2"/>
    <w:rsid w:val="00DD72D0"/>
    <w:rsid w:val="00DD75D3"/>
    <w:rsid w:val="00DD7EA3"/>
    <w:rsid w:val="00DE008E"/>
    <w:rsid w:val="00DE0FAC"/>
    <w:rsid w:val="00DE0FD9"/>
    <w:rsid w:val="00DE18F6"/>
    <w:rsid w:val="00DE1CD2"/>
    <w:rsid w:val="00DE1D71"/>
    <w:rsid w:val="00DE2660"/>
    <w:rsid w:val="00DE26A1"/>
    <w:rsid w:val="00DE2976"/>
    <w:rsid w:val="00DE2FA2"/>
    <w:rsid w:val="00DE2FB1"/>
    <w:rsid w:val="00DE3CF2"/>
    <w:rsid w:val="00DE3E89"/>
    <w:rsid w:val="00DE4957"/>
    <w:rsid w:val="00DE4F38"/>
    <w:rsid w:val="00DE52B7"/>
    <w:rsid w:val="00DE5383"/>
    <w:rsid w:val="00DE55AF"/>
    <w:rsid w:val="00DE590F"/>
    <w:rsid w:val="00DE5ACF"/>
    <w:rsid w:val="00DE772E"/>
    <w:rsid w:val="00DE7A96"/>
    <w:rsid w:val="00DF0122"/>
    <w:rsid w:val="00DF018F"/>
    <w:rsid w:val="00DF039F"/>
    <w:rsid w:val="00DF05CB"/>
    <w:rsid w:val="00DF0D14"/>
    <w:rsid w:val="00DF1BF8"/>
    <w:rsid w:val="00DF1C6F"/>
    <w:rsid w:val="00DF2973"/>
    <w:rsid w:val="00DF2C3E"/>
    <w:rsid w:val="00DF2E72"/>
    <w:rsid w:val="00DF3E2E"/>
    <w:rsid w:val="00DF4376"/>
    <w:rsid w:val="00DF5301"/>
    <w:rsid w:val="00DF55D9"/>
    <w:rsid w:val="00DF5E58"/>
    <w:rsid w:val="00DF61C7"/>
    <w:rsid w:val="00DF62EA"/>
    <w:rsid w:val="00DF63AB"/>
    <w:rsid w:val="00DF73E5"/>
    <w:rsid w:val="00DF787E"/>
    <w:rsid w:val="00DF790E"/>
    <w:rsid w:val="00E00037"/>
    <w:rsid w:val="00E00231"/>
    <w:rsid w:val="00E00BBC"/>
    <w:rsid w:val="00E011C7"/>
    <w:rsid w:val="00E0238C"/>
    <w:rsid w:val="00E024C3"/>
    <w:rsid w:val="00E02898"/>
    <w:rsid w:val="00E02985"/>
    <w:rsid w:val="00E02D21"/>
    <w:rsid w:val="00E04B56"/>
    <w:rsid w:val="00E04B64"/>
    <w:rsid w:val="00E04D9B"/>
    <w:rsid w:val="00E050D0"/>
    <w:rsid w:val="00E05187"/>
    <w:rsid w:val="00E055F0"/>
    <w:rsid w:val="00E05E94"/>
    <w:rsid w:val="00E0603E"/>
    <w:rsid w:val="00E061E3"/>
    <w:rsid w:val="00E06A53"/>
    <w:rsid w:val="00E06CB6"/>
    <w:rsid w:val="00E06F5A"/>
    <w:rsid w:val="00E07A3B"/>
    <w:rsid w:val="00E10628"/>
    <w:rsid w:val="00E11010"/>
    <w:rsid w:val="00E11EB3"/>
    <w:rsid w:val="00E1209E"/>
    <w:rsid w:val="00E126FD"/>
    <w:rsid w:val="00E13140"/>
    <w:rsid w:val="00E13813"/>
    <w:rsid w:val="00E13B33"/>
    <w:rsid w:val="00E14DB7"/>
    <w:rsid w:val="00E1527A"/>
    <w:rsid w:val="00E16306"/>
    <w:rsid w:val="00E1637A"/>
    <w:rsid w:val="00E1681D"/>
    <w:rsid w:val="00E16B27"/>
    <w:rsid w:val="00E16B81"/>
    <w:rsid w:val="00E170BE"/>
    <w:rsid w:val="00E2009D"/>
    <w:rsid w:val="00E2128B"/>
    <w:rsid w:val="00E21334"/>
    <w:rsid w:val="00E22CFD"/>
    <w:rsid w:val="00E22D04"/>
    <w:rsid w:val="00E22EA8"/>
    <w:rsid w:val="00E23EE0"/>
    <w:rsid w:val="00E247A1"/>
    <w:rsid w:val="00E24E0B"/>
    <w:rsid w:val="00E25057"/>
    <w:rsid w:val="00E25403"/>
    <w:rsid w:val="00E254BC"/>
    <w:rsid w:val="00E25C77"/>
    <w:rsid w:val="00E25EB4"/>
    <w:rsid w:val="00E2684A"/>
    <w:rsid w:val="00E26B71"/>
    <w:rsid w:val="00E26D1F"/>
    <w:rsid w:val="00E26D97"/>
    <w:rsid w:val="00E27799"/>
    <w:rsid w:val="00E277F2"/>
    <w:rsid w:val="00E31242"/>
    <w:rsid w:val="00E31587"/>
    <w:rsid w:val="00E31AF6"/>
    <w:rsid w:val="00E322ED"/>
    <w:rsid w:val="00E3334A"/>
    <w:rsid w:val="00E33384"/>
    <w:rsid w:val="00E3350E"/>
    <w:rsid w:val="00E33DA6"/>
    <w:rsid w:val="00E342FF"/>
    <w:rsid w:val="00E34717"/>
    <w:rsid w:val="00E34A58"/>
    <w:rsid w:val="00E34BA7"/>
    <w:rsid w:val="00E34C11"/>
    <w:rsid w:val="00E3504F"/>
    <w:rsid w:val="00E3534F"/>
    <w:rsid w:val="00E3538B"/>
    <w:rsid w:val="00E358BA"/>
    <w:rsid w:val="00E3591A"/>
    <w:rsid w:val="00E3616A"/>
    <w:rsid w:val="00E36175"/>
    <w:rsid w:val="00E366C2"/>
    <w:rsid w:val="00E36DFC"/>
    <w:rsid w:val="00E36E9A"/>
    <w:rsid w:val="00E40205"/>
    <w:rsid w:val="00E4049A"/>
    <w:rsid w:val="00E4094D"/>
    <w:rsid w:val="00E4121E"/>
    <w:rsid w:val="00E427F6"/>
    <w:rsid w:val="00E43562"/>
    <w:rsid w:val="00E43802"/>
    <w:rsid w:val="00E43B65"/>
    <w:rsid w:val="00E4408E"/>
    <w:rsid w:val="00E449F1"/>
    <w:rsid w:val="00E44BB5"/>
    <w:rsid w:val="00E456E6"/>
    <w:rsid w:val="00E4570B"/>
    <w:rsid w:val="00E45DE1"/>
    <w:rsid w:val="00E46200"/>
    <w:rsid w:val="00E46383"/>
    <w:rsid w:val="00E46630"/>
    <w:rsid w:val="00E46A68"/>
    <w:rsid w:val="00E479A8"/>
    <w:rsid w:val="00E47B2B"/>
    <w:rsid w:val="00E501BA"/>
    <w:rsid w:val="00E50AAE"/>
    <w:rsid w:val="00E514EE"/>
    <w:rsid w:val="00E51799"/>
    <w:rsid w:val="00E52C96"/>
    <w:rsid w:val="00E52FDF"/>
    <w:rsid w:val="00E53190"/>
    <w:rsid w:val="00E54320"/>
    <w:rsid w:val="00E54714"/>
    <w:rsid w:val="00E54723"/>
    <w:rsid w:val="00E555C5"/>
    <w:rsid w:val="00E568A7"/>
    <w:rsid w:val="00E56AF7"/>
    <w:rsid w:val="00E56D0D"/>
    <w:rsid w:val="00E56D5C"/>
    <w:rsid w:val="00E56FA4"/>
    <w:rsid w:val="00E56FD4"/>
    <w:rsid w:val="00E57B2D"/>
    <w:rsid w:val="00E57D5A"/>
    <w:rsid w:val="00E601A4"/>
    <w:rsid w:val="00E60AED"/>
    <w:rsid w:val="00E60DCF"/>
    <w:rsid w:val="00E60EEB"/>
    <w:rsid w:val="00E61ABB"/>
    <w:rsid w:val="00E61B4C"/>
    <w:rsid w:val="00E62196"/>
    <w:rsid w:val="00E63816"/>
    <w:rsid w:val="00E6383E"/>
    <w:rsid w:val="00E64C6C"/>
    <w:rsid w:val="00E65032"/>
    <w:rsid w:val="00E65539"/>
    <w:rsid w:val="00E6558F"/>
    <w:rsid w:val="00E65942"/>
    <w:rsid w:val="00E65E40"/>
    <w:rsid w:val="00E66DB3"/>
    <w:rsid w:val="00E673B0"/>
    <w:rsid w:val="00E712F7"/>
    <w:rsid w:val="00E71B86"/>
    <w:rsid w:val="00E71CC0"/>
    <w:rsid w:val="00E71D25"/>
    <w:rsid w:val="00E724D7"/>
    <w:rsid w:val="00E7251E"/>
    <w:rsid w:val="00E72900"/>
    <w:rsid w:val="00E72E59"/>
    <w:rsid w:val="00E73578"/>
    <w:rsid w:val="00E73AC1"/>
    <w:rsid w:val="00E73D72"/>
    <w:rsid w:val="00E73F1D"/>
    <w:rsid w:val="00E748AA"/>
    <w:rsid w:val="00E74DD1"/>
    <w:rsid w:val="00E74F7B"/>
    <w:rsid w:val="00E75549"/>
    <w:rsid w:val="00E759DF"/>
    <w:rsid w:val="00E75A0C"/>
    <w:rsid w:val="00E75AA8"/>
    <w:rsid w:val="00E75FCB"/>
    <w:rsid w:val="00E76CCD"/>
    <w:rsid w:val="00E76E4C"/>
    <w:rsid w:val="00E773EE"/>
    <w:rsid w:val="00E777AF"/>
    <w:rsid w:val="00E779C3"/>
    <w:rsid w:val="00E77C2C"/>
    <w:rsid w:val="00E80700"/>
    <w:rsid w:val="00E80C55"/>
    <w:rsid w:val="00E80C59"/>
    <w:rsid w:val="00E8113C"/>
    <w:rsid w:val="00E815C6"/>
    <w:rsid w:val="00E818BC"/>
    <w:rsid w:val="00E823AF"/>
    <w:rsid w:val="00E82C38"/>
    <w:rsid w:val="00E82E78"/>
    <w:rsid w:val="00E82EB4"/>
    <w:rsid w:val="00E8300F"/>
    <w:rsid w:val="00E8346B"/>
    <w:rsid w:val="00E843A9"/>
    <w:rsid w:val="00E84B32"/>
    <w:rsid w:val="00E84C4D"/>
    <w:rsid w:val="00E85B82"/>
    <w:rsid w:val="00E85D21"/>
    <w:rsid w:val="00E85E77"/>
    <w:rsid w:val="00E85EBD"/>
    <w:rsid w:val="00E86794"/>
    <w:rsid w:val="00E867E6"/>
    <w:rsid w:val="00E8733A"/>
    <w:rsid w:val="00E91176"/>
    <w:rsid w:val="00E91E61"/>
    <w:rsid w:val="00E9265A"/>
    <w:rsid w:val="00E92A32"/>
    <w:rsid w:val="00E92A86"/>
    <w:rsid w:val="00E92AF5"/>
    <w:rsid w:val="00E9391C"/>
    <w:rsid w:val="00E94892"/>
    <w:rsid w:val="00E94FEE"/>
    <w:rsid w:val="00E95355"/>
    <w:rsid w:val="00E95512"/>
    <w:rsid w:val="00E95A3A"/>
    <w:rsid w:val="00E95AC7"/>
    <w:rsid w:val="00E95BC3"/>
    <w:rsid w:val="00E95F44"/>
    <w:rsid w:val="00E96B91"/>
    <w:rsid w:val="00E96EB4"/>
    <w:rsid w:val="00E97F5A"/>
    <w:rsid w:val="00EA0A3D"/>
    <w:rsid w:val="00EA0D7C"/>
    <w:rsid w:val="00EA1730"/>
    <w:rsid w:val="00EA24E9"/>
    <w:rsid w:val="00EA252D"/>
    <w:rsid w:val="00EA2AD0"/>
    <w:rsid w:val="00EA2F94"/>
    <w:rsid w:val="00EA36FD"/>
    <w:rsid w:val="00EA3C87"/>
    <w:rsid w:val="00EA4993"/>
    <w:rsid w:val="00EA4A79"/>
    <w:rsid w:val="00EA5039"/>
    <w:rsid w:val="00EA50ED"/>
    <w:rsid w:val="00EA589B"/>
    <w:rsid w:val="00EA601E"/>
    <w:rsid w:val="00EA66E8"/>
    <w:rsid w:val="00EA68F6"/>
    <w:rsid w:val="00EA7013"/>
    <w:rsid w:val="00EA71B1"/>
    <w:rsid w:val="00EA7492"/>
    <w:rsid w:val="00EA78DF"/>
    <w:rsid w:val="00EB1057"/>
    <w:rsid w:val="00EB14EC"/>
    <w:rsid w:val="00EB170F"/>
    <w:rsid w:val="00EB1888"/>
    <w:rsid w:val="00EB1A3D"/>
    <w:rsid w:val="00EB25A3"/>
    <w:rsid w:val="00EB309C"/>
    <w:rsid w:val="00EB3B8C"/>
    <w:rsid w:val="00EB4651"/>
    <w:rsid w:val="00EB4C40"/>
    <w:rsid w:val="00EB5194"/>
    <w:rsid w:val="00EB5359"/>
    <w:rsid w:val="00EB5D6B"/>
    <w:rsid w:val="00EB6922"/>
    <w:rsid w:val="00EC07D1"/>
    <w:rsid w:val="00EC0911"/>
    <w:rsid w:val="00EC0B8B"/>
    <w:rsid w:val="00EC0CFC"/>
    <w:rsid w:val="00EC0E0F"/>
    <w:rsid w:val="00EC12B4"/>
    <w:rsid w:val="00EC1452"/>
    <w:rsid w:val="00EC257C"/>
    <w:rsid w:val="00EC3152"/>
    <w:rsid w:val="00EC4B64"/>
    <w:rsid w:val="00EC4CDA"/>
    <w:rsid w:val="00EC517B"/>
    <w:rsid w:val="00EC5D5E"/>
    <w:rsid w:val="00EC628F"/>
    <w:rsid w:val="00EC6CEA"/>
    <w:rsid w:val="00EC793A"/>
    <w:rsid w:val="00EC7AC1"/>
    <w:rsid w:val="00ED0827"/>
    <w:rsid w:val="00ED088F"/>
    <w:rsid w:val="00ED10D3"/>
    <w:rsid w:val="00ED1C9F"/>
    <w:rsid w:val="00ED2451"/>
    <w:rsid w:val="00ED2625"/>
    <w:rsid w:val="00ED26DD"/>
    <w:rsid w:val="00ED2AE1"/>
    <w:rsid w:val="00ED3D4A"/>
    <w:rsid w:val="00ED4FE7"/>
    <w:rsid w:val="00ED56AB"/>
    <w:rsid w:val="00ED6A7A"/>
    <w:rsid w:val="00ED6B63"/>
    <w:rsid w:val="00ED6C30"/>
    <w:rsid w:val="00ED7905"/>
    <w:rsid w:val="00EE01D9"/>
    <w:rsid w:val="00EE0C3B"/>
    <w:rsid w:val="00EE17C2"/>
    <w:rsid w:val="00EE1AFE"/>
    <w:rsid w:val="00EE1CE7"/>
    <w:rsid w:val="00EE1DD3"/>
    <w:rsid w:val="00EE2A1F"/>
    <w:rsid w:val="00EE2F4C"/>
    <w:rsid w:val="00EE3A2D"/>
    <w:rsid w:val="00EE3B9E"/>
    <w:rsid w:val="00EE3EE0"/>
    <w:rsid w:val="00EE417C"/>
    <w:rsid w:val="00EE4CB7"/>
    <w:rsid w:val="00EE5A85"/>
    <w:rsid w:val="00EE5B15"/>
    <w:rsid w:val="00EE646B"/>
    <w:rsid w:val="00EE6684"/>
    <w:rsid w:val="00EE6B48"/>
    <w:rsid w:val="00EE79B7"/>
    <w:rsid w:val="00EF0D10"/>
    <w:rsid w:val="00EF0F17"/>
    <w:rsid w:val="00EF1251"/>
    <w:rsid w:val="00EF25AD"/>
    <w:rsid w:val="00EF273C"/>
    <w:rsid w:val="00EF3535"/>
    <w:rsid w:val="00EF3D8F"/>
    <w:rsid w:val="00EF504A"/>
    <w:rsid w:val="00EF5211"/>
    <w:rsid w:val="00EF57FD"/>
    <w:rsid w:val="00EF5AC4"/>
    <w:rsid w:val="00EF61A4"/>
    <w:rsid w:val="00EF65FA"/>
    <w:rsid w:val="00EF662F"/>
    <w:rsid w:val="00EF66BC"/>
    <w:rsid w:val="00EF6948"/>
    <w:rsid w:val="00EF7022"/>
    <w:rsid w:val="00EF7171"/>
    <w:rsid w:val="00EF727A"/>
    <w:rsid w:val="00EF769A"/>
    <w:rsid w:val="00F00002"/>
    <w:rsid w:val="00F0054A"/>
    <w:rsid w:val="00F00678"/>
    <w:rsid w:val="00F01B21"/>
    <w:rsid w:val="00F01B4E"/>
    <w:rsid w:val="00F0214A"/>
    <w:rsid w:val="00F02585"/>
    <w:rsid w:val="00F02612"/>
    <w:rsid w:val="00F02906"/>
    <w:rsid w:val="00F0371C"/>
    <w:rsid w:val="00F04106"/>
    <w:rsid w:val="00F04B6C"/>
    <w:rsid w:val="00F0502E"/>
    <w:rsid w:val="00F051E6"/>
    <w:rsid w:val="00F05CAF"/>
    <w:rsid w:val="00F06191"/>
    <w:rsid w:val="00F068E3"/>
    <w:rsid w:val="00F06A4B"/>
    <w:rsid w:val="00F06C3F"/>
    <w:rsid w:val="00F0709C"/>
    <w:rsid w:val="00F0739A"/>
    <w:rsid w:val="00F07E71"/>
    <w:rsid w:val="00F10047"/>
    <w:rsid w:val="00F102C6"/>
    <w:rsid w:val="00F10EB5"/>
    <w:rsid w:val="00F118AF"/>
    <w:rsid w:val="00F12B66"/>
    <w:rsid w:val="00F12DA8"/>
    <w:rsid w:val="00F12E65"/>
    <w:rsid w:val="00F13B11"/>
    <w:rsid w:val="00F1407C"/>
    <w:rsid w:val="00F14651"/>
    <w:rsid w:val="00F146BD"/>
    <w:rsid w:val="00F14E0A"/>
    <w:rsid w:val="00F1525F"/>
    <w:rsid w:val="00F153AB"/>
    <w:rsid w:val="00F15D2A"/>
    <w:rsid w:val="00F16CFE"/>
    <w:rsid w:val="00F174BF"/>
    <w:rsid w:val="00F2033B"/>
    <w:rsid w:val="00F20902"/>
    <w:rsid w:val="00F20E00"/>
    <w:rsid w:val="00F217A2"/>
    <w:rsid w:val="00F227FA"/>
    <w:rsid w:val="00F2287A"/>
    <w:rsid w:val="00F23232"/>
    <w:rsid w:val="00F236B3"/>
    <w:rsid w:val="00F23870"/>
    <w:rsid w:val="00F23A71"/>
    <w:rsid w:val="00F23F16"/>
    <w:rsid w:val="00F240B0"/>
    <w:rsid w:val="00F24446"/>
    <w:rsid w:val="00F24749"/>
    <w:rsid w:val="00F24AE7"/>
    <w:rsid w:val="00F2525E"/>
    <w:rsid w:val="00F257B7"/>
    <w:rsid w:val="00F25C65"/>
    <w:rsid w:val="00F265F2"/>
    <w:rsid w:val="00F2691B"/>
    <w:rsid w:val="00F26A1B"/>
    <w:rsid w:val="00F27797"/>
    <w:rsid w:val="00F27BBC"/>
    <w:rsid w:val="00F27D32"/>
    <w:rsid w:val="00F30417"/>
    <w:rsid w:val="00F3112A"/>
    <w:rsid w:val="00F318A0"/>
    <w:rsid w:val="00F319C8"/>
    <w:rsid w:val="00F31F13"/>
    <w:rsid w:val="00F32005"/>
    <w:rsid w:val="00F32525"/>
    <w:rsid w:val="00F32868"/>
    <w:rsid w:val="00F33385"/>
    <w:rsid w:val="00F34B69"/>
    <w:rsid w:val="00F3512C"/>
    <w:rsid w:val="00F35688"/>
    <w:rsid w:val="00F3602E"/>
    <w:rsid w:val="00F362E8"/>
    <w:rsid w:val="00F363A8"/>
    <w:rsid w:val="00F36775"/>
    <w:rsid w:val="00F36865"/>
    <w:rsid w:val="00F369EB"/>
    <w:rsid w:val="00F36A4B"/>
    <w:rsid w:val="00F378F2"/>
    <w:rsid w:val="00F37AB7"/>
    <w:rsid w:val="00F4037C"/>
    <w:rsid w:val="00F40488"/>
    <w:rsid w:val="00F4101A"/>
    <w:rsid w:val="00F418D8"/>
    <w:rsid w:val="00F41CFA"/>
    <w:rsid w:val="00F42241"/>
    <w:rsid w:val="00F42640"/>
    <w:rsid w:val="00F434A6"/>
    <w:rsid w:val="00F43FC2"/>
    <w:rsid w:val="00F44340"/>
    <w:rsid w:val="00F4483E"/>
    <w:rsid w:val="00F4537E"/>
    <w:rsid w:val="00F45D15"/>
    <w:rsid w:val="00F47047"/>
    <w:rsid w:val="00F47915"/>
    <w:rsid w:val="00F47EED"/>
    <w:rsid w:val="00F50592"/>
    <w:rsid w:val="00F5243F"/>
    <w:rsid w:val="00F5284E"/>
    <w:rsid w:val="00F5288E"/>
    <w:rsid w:val="00F5331A"/>
    <w:rsid w:val="00F53522"/>
    <w:rsid w:val="00F53C63"/>
    <w:rsid w:val="00F53D4F"/>
    <w:rsid w:val="00F54038"/>
    <w:rsid w:val="00F54586"/>
    <w:rsid w:val="00F54C70"/>
    <w:rsid w:val="00F5577B"/>
    <w:rsid w:val="00F55911"/>
    <w:rsid w:val="00F55E03"/>
    <w:rsid w:val="00F562C2"/>
    <w:rsid w:val="00F567DA"/>
    <w:rsid w:val="00F56A72"/>
    <w:rsid w:val="00F57419"/>
    <w:rsid w:val="00F578BE"/>
    <w:rsid w:val="00F61238"/>
    <w:rsid w:val="00F6129C"/>
    <w:rsid w:val="00F61D0A"/>
    <w:rsid w:val="00F61FD9"/>
    <w:rsid w:val="00F62C77"/>
    <w:rsid w:val="00F6356F"/>
    <w:rsid w:val="00F637AF"/>
    <w:rsid w:val="00F639E0"/>
    <w:rsid w:val="00F63AF9"/>
    <w:rsid w:val="00F63BF1"/>
    <w:rsid w:val="00F646F9"/>
    <w:rsid w:val="00F64754"/>
    <w:rsid w:val="00F64C09"/>
    <w:rsid w:val="00F64D3C"/>
    <w:rsid w:val="00F652B1"/>
    <w:rsid w:val="00F65972"/>
    <w:rsid w:val="00F65F51"/>
    <w:rsid w:val="00F669CB"/>
    <w:rsid w:val="00F66A18"/>
    <w:rsid w:val="00F66EB2"/>
    <w:rsid w:val="00F67523"/>
    <w:rsid w:val="00F67942"/>
    <w:rsid w:val="00F67CCE"/>
    <w:rsid w:val="00F7021D"/>
    <w:rsid w:val="00F70E6D"/>
    <w:rsid w:val="00F7168E"/>
    <w:rsid w:val="00F71915"/>
    <w:rsid w:val="00F71CCF"/>
    <w:rsid w:val="00F71DEB"/>
    <w:rsid w:val="00F7205B"/>
    <w:rsid w:val="00F72810"/>
    <w:rsid w:val="00F72BD3"/>
    <w:rsid w:val="00F72FF6"/>
    <w:rsid w:val="00F732DB"/>
    <w:rsid w:val="00F76962"/>
    <w:rsid w:val="00F76B98"/>
    <w:rsid w:val="00F76BC1"/>
    <w:rsid w:val="00F76EE6"/>
    <w:rsid w:val="00F77B9B"/>
    <w:rsid w:val="00F80124"/>
    <w:rsid w:val="00F8075B"/>
    <w:rsid w:val="00F81650"/>
    <w:rsid w:val="00F81792"/>
    <w:rsid w:val="00F81F46"/>
    <w:rsid w:val="00F82243"/>
    <w:rsid w:val="00F825D5"/>
    <w:rsid w:val="00F825DF"/>
    <w:rsid w:val="00F8260D"/>
    <w:rsid w:val="00F82DBB"/>
    <w:rsid w:val="00F82FE9"/>
    <w:rsid w:val="00F832D6"/>
    <w:rsid w:val="00F83B52"/>
    <w:rsid w:val="00F8496F"/>
    <w:rsid w:val="00F85629"/>
    <w:rsid w:val="00F85C69"/>
    <w:rsid w:val="00F85D0B"/>
    <w:rsid w:val="00F861A2"/>
    <w:rsid w:val="00F872E2"/>
    <w:rsid w:val="00F9027C"/>
    <w:rsid w:val="00F91312"/>
    <w:rsid w:val="00F91946"/>
    <w:rsid w:val="00F91E95"/>
    <w:rsid w:val="00F920B3"/>
    <w:rsid w:val="00F927DB"/>
    <w:rsid w:val="00F935F0"/>
    <w:rsid w:val="00F93E7D"/>
    <w:rsid w:val="00F94742"/>
    <w:rsid w:val="00F94AEC"/>
    <w:rsid w:val="00F95309"/>
    <w:rsid w:val="00F95892"/>
    <w:rsid w:val="00F96634"/>
    <w:rsid w:val="00FA0623"/>
    <w:rsid w:val="00FA0D55"/>
    <w:rsid w:val="00FA1980"/>
    <w:rsid w:val="00FA1D74"/>
    <w:rsid w:val="00FA1EF0"/>
    <w:rsid w:val="00FA27C9"/>
    <w:rsid w:val="00FA2A9F"/>
    <w:rsid w:val="00FA2DBE"/>
    <w:rsid w:val="00FA3A55"/>
    <w:rsid w:val="00FA3EEC"/>
    <w:rsid w:val="00FA5328"/>
    <w:rsid w:val="00FA550C"/>
    <w:rsid w:val="00FA5BE6"/>
    <w:rsid w:val="00FA6C83"/>
    <w:rsid w:val="00FA6E16"/>
    <w:rsid w:val="00FA7956"/>
    <w:rsid w:val="00FA7DE8"/>
    <w:rsid w:val="00FA7F6A"/>
    <w:rsid w:val="00FB0092"/>
    <w:rsid w:val="00FB0628"/>
    <w:rsid w:val="00FB08D1"/>
    <w:rsid w:val="00FB13FC"/>
    <w:rsid w:val="00FB1432"/>
    <w:rsid w:val="00FB1836"/>
    <w:rsid w:val="00FB221A"/>
    <w:rsid w:val="00FB2A8C"/>
    <w:rsid w:val="00FB3292"/>
    <w:rsid w:val="00FB3627"/>
    <w:rsid w:val="00FB3C0D"/>
    <w:rsid w:val="00FB3F53"/>
    <w:rsid w:val="00FB46DF"/>
    <w:rsid w:val="00FB60C9"/>
    <w:rsid w:val="00FB6430"/>
    <w:rsid w:val="00FB64B4"/>
    <w:rsid w:val="00FB77B5"/>
    <w:rsid w:val="00FB7DED"/>
    <w:rsid w:val="00FC0D80"/>
    <w:rsid w:val="00FC0E28"/>
    <w:rsid w:val="00FC15CD"/>
    <w:rsid w:val="00FC19DD"/>
    <w:rsid w:val="00FC1E54"/>
    <w:rsid w:val="00FC1FBD"/>
    <w:rsid w:val="00FC20CE"/>
    <w:rsid w:val="00FC27C9"/>
    <w:rsid w:val="00FC2A94"/>
    <w:rsid w:val="00FC3837"/>
    <w:rsid w:val="00FC39E3"/>
    <w:rsid w:val="00FC422B"/>
    <w:rsid w:val="00FC5610"/>
    <w:rsid w:val="00FC5A5F"/>
    <w:rsid w:val="00FC5E75"/>
    <w:rsid w:val="00FC5EA0"/>
    <w:rsid w:val="00FC63B8"/>
    <w:rsid w:val="00FC6534"/>
    <w:rsid w:val="00FC7065"/>
    <w:rsid w:val="00FC71B9"/>
    <w:rsid w:val="00FC7230"/>
    <w:rsid w:val="00FC78DA"/>
    <w:rsid w:val="00FD06F0"/>
    <w:rsid w:val="00FD1368"/>
    <w:rsid w:val="00FD218F"/>
    <w:rsid w:val="00FD23DD"/>
    <w:rsid w:val="00FD2617"/>
    <w:rsid w:val="00FD369F"/>
    <w:rsid w:val="00FD38B7"/>
    <w:rsid w:val="00FD390A"/>
    <w:rsid w:val="00FD41A7"/>
    <w:rsid w:val="00FD4E70"/>
    <w:rsid w:val="00FD58C1"/>
    <w:rsid w:val="00FD59C1"/>
    <w:rsid w:val="00FD69F6"/>
    <w:rsid w:val="00FD78BA"/>
    <w:rsid w:val="00FD7FF6"/>
    <w:rsid w:val="00FE0240"/>
    <w:rsid w:val="00FE0264"/>
    <w:rsid w:val="00FE040B"/>
    <w:rsid w:val="00FE0B91"/>
    <w:rsid w:val="00FE1B5D"/>
    <w:rsid w:val="00FE1F1D"/>
    <w:rsid w:val="00FE2343"/>
    <w:rsid w:val="00FE2560"/>
    <w:rsid w:val="00FE2BA2"/>
    <w:rsid w:val="00FE3786"/>
    <w:rsid w:val="00FE3AF2"/>
    <w:rsid w:val="00FE491D"/>
    <w:rsid w:val="00FE5BEF"/>
    <w:rsid w:val="00FE62AE"/>
    <w:rsid w:val="00FE63B4"/>
    <w:rsid w:val="00FE6811"/>
    <w:rsid w:val="00FE7388"/>
    <w:rsid w:val="00FE75C3"/>
    <w:rsid w:val="00FE7A1C"/>
    <w:rsid w:val="00FE7C9F"/>
    <w:rsid w:val="00FF058C"/>
    <w:rsid w:val="00FF1616"/>
    <w:rsid w:val="00FF1A1E"/>
    <w:rsid w:val="00FF1A81"/>
    <w:rsid w:val="00FF245D"/>
    <w:rsid w:val="00FF32AF"/>
    <w:rsid w:val="00FF32CC"/>
    <w:rsid w:val="00FF362E"/>
    <w:rsid w:val="00FF405D"/>
    <w:rsid w:val="00FF48C3"/>
    <w:rsid w:val="00FF5965"/>
    <w:rsid w:val="00FF71F1"/>
    <w:rsid w:val="00FF7783"/>
    <w:rsid w:val="00FF7E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3"/>
    <w:link w:val="1Char"/>
    <w:autoRedefine/>
    <w:qFormat/>
    <w:rsid w:val="005954D6"/>
    <w:pPr>
      <w:framePr w:wrap="notBeside" w:vAnchor="text" w:hAnchor="text" w:y="1"/>
      <w:pBdr>
        <w:bottom w:val="none" w:sz="0" w:space="0" w:color="auto"/>
      </w:pBdr>
    </w:pPr>
    <w:rPr>
      <w:szCs w:val="22"/>
    </w:rPr>
  </w:style>
  <w:style w:type="character" w:customStyle="1" w:styleId="1Char">
    <w:name w:val="样式1 Char"/>
    <w:basedOn w:val="Char"/>
    <w:link w:val="1"/>
    <w:rsid w:val="005954D6"/>
    <w:rPr>
      <w:sz w:val="18"/>
      <w:szCs w:val="18"/>
    </w:rPr>
  </w:style>
  <w:style w:type="paragraph" w:styleId="a3">
    <w:name w:val="header"/>
    <w:basedOn w:val="a"/>
    <w:link w:val="Char"/>
    <w:uiPriority w:val="99"/>
    <w:unhideWhenUsed/>
    <w:rsid w:val="005954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954D6"/>
    <w:rPr>
      <w:sz w:val="18"/>
      <w:szCs w:val="18"/>
    </w:rPr>
  </w:style>
  <w:style w:type="paragraph" w:customStyle="1" w:styleId="2">
    <w:name w:val="样式2"/>
    <w:basedOn w:val="1"/>
    <w:link w:val="2Char"/>
    <w:qFormat/>
    <w:rsid w:val="005954D6"/>
    <w:pPr>
      <w:framePr w:wrap="auto" w:vAnchor="margin" w:yAlign="inline"/>
    </w:pPr>
    <w:rPr>
      <w:szCs w:val="18"/>
    </w:rPr>
  </w:style>
  <w:style w:type="character" w:customStyle="1" w:styleId="2Char">
    <w:name w:val="样式2 Char"/>
    <w:basedOn w:val="1Char"/>
    <w:link w:val="2"/>
    <w:rsid w:val="005954D6"/>
    <w:rPr>
      <w:sz w:val="18"/>
      <w:szCs w:val="18"/>
    </w:rPr>
  </w:style>
  <w:style w:type="paragraph" w:styleId="a4">
    <w:name w:val="footer"/>
    <w:basedOn w:val="a"/>
    <w:link w:val="Char0"/>
    <w:uiPriority w:val="99"/>
    <w:unhideWhenUsed/>
    <w:rsid w:val="00171298"/>
    <w:pPr>
      <w:tabs>
        <w:tab w:val="center" w:pos="4153"/>
        <w:tab w:val="right" w:pos="8306"/>
      </w:tabs>
      <w:snapToGrid w:val="0"/>
      <w:jc w:val="left"/>
    </w:pPr>
    <w:rPr>
      <w:sz w:val="18"/>
      <w:szCs w:val="18"/>
    </w:rPr>
  </w:style>
  <w:style w:type="character" w:customStyle="1" w:styleId="Char0">
    <w:name w:val="页脚 Char"/>
    <w:basedOn w:val="a0"/>
    <w:link w:val="a4"/>
    <w:uiPriority w:val="99"/>
    <w:rsid w:val="0017129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3"/>
    <w:link w:val="1Char"/>
    <w:autoRedefine/>
    <w:qFormat/>
    <w:rsid w:val="005954D6"/>
    <w:pPr>
      <w:framePr w:wrap="notBeside" w:vAnchor="text" w:hAnchor="text" w:y="1"/>
      <w:pBdr>
        <w:bottom w:val="none" w:sz="0" w:space="0" w:color="auto"/>
      </w:pBdr>
    </w:pPr>
    <w:rPr>
      <w:szCs w:val="22"/>
    </w:rPr>
  </w:style>
  <w:style w:type="character" w:customStyle="1" w:styleId="1Char">
    <w:name w:val="样式1 Char"/>
    <w:basedOn w:val="Char"/>
    <w:link w:val="1"/>
    <w:rsid w:val="005954D6"/>
    <w:rPr>
      <w:sz w:val="18"/>
      <w:szCs w:val="18"/>
    </w:rPr>
  </w:style>
  <w:style w:type="paragraph" w:styleId="a3">
    <w:name w:val="header"/>
    <w:basedOn w:val="a"/>
    <w:link w:val="Char"/>
    <w:uiPriority w:val="99"/>
    <w:unhideWhenUsed/>
    <w:rsid w:val="005954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954D6"/>
    <w:rPr>
      <w:sz w:val="18"/>
      <w:szCs w:val="18"/>
    </w:rPr>
  </w:style>
  <w:style w:type="paragraph" w:customStyle="1" w:styleId="2">
    <w:name w:val="样式2"/>
    <w:basedOn w:val="1"/>
    <w:link w:val="2Char"/>
    <w:qFormat/>
    <w:rsid w:val="005954D6"/>
    <w:pPr>
      <w:framePr w:wrap="auto" w:vAnchor="margin" w:yAlign="inline"/>
    </w:pPr>
    <w:rPr>
      <w:szCs w:val="18"/>
    </w:rPr>
  </w:style>
  <w:style w:type="character" w:customStyle="1" w:styleId="2Char">
    <w:name w:val="样式2 Char"/>
    <w:basedOn w:val="1Char"/>
    <w:link w:val="2"/>
    <w:rsid w:val="005954D6"/>
    <w:rPr>
      <w:sz w:val="18"/>
      <w:szCs w:val="18"/>
    </w:rPr>
  </w:style>
  <w:style w:type="paragraph" w:styleId="a4">
    <w:name w:val="footer"/>
    <w:basedOn w:val="a"/>
    <w:link w:val="Char0"/>
    <w:uiPriority w:val="99"/>
    <w:unhideWhenUsed/>
    <w:rsid w:val="00171298"/>
    <w:pPr>
      <w:tabs>
        <w:tab w:val="center" w:pos="4153"/>
        <w:tab w:val="right" w:pos="8306"/>
      </w:tabs>
      <w:snapToGrid w:val="0"/>
      <w:jc w:val="left"/>
    </w:pPr>
    <w:rPr>
      <w:sz w:val="18"/>
      <w:szCs w:val="18"/>
    </w:rPr>
  </w:style>
  <w:style w:type="character" w:customStyle="1" w:styleId="Char0">
    <w:name w:val="页脚 Char"/>
    <w:basedOn w:val="a0"/>
    <w:link w:val="a4"/>
    <w:uiPriority w:val="99"/>
    <w:rsid w:val="0017129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1231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8</Pages>
  <Words>1115</Words>
  <Characters>6362</Characters>
  <Application>Microsoft Office Word</Application>
  <DocSecurity>0</DocSecurity>
  <Lines>53</Lines>
  <Paragraphs>14</Paragraphs>
  <ScaleCrop>false</ScaleCrop>
  <Company/>
  <LinksUpToDate>false</LinksUpToDate>
  <CharactersWithSpaces>7463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yb</dc:creator>
  <cp:keywords/>
  <dc:description/>
  <cp:lastModifiedBy>yb</cp:lastModifiedBy>
  <cp:revision>15</cp:revision>
  <cp:lastPrinted>2016-04-20T11:13:00Z</cp:lastPrinted>
  <dcterms:created xsi:type="dcterms:W3CDTF">2016-02-29T15:58:00Z</dcterms:created>
  <dcterms:modified xsi:type="dcterms:W3CDTF">2016-04-20T14:47:00Z</dcterms:modified>
</cp:coreProperties>
</file>