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BD6" w:rsidRDefault="00410BD6" w:rsidP="00410BD6">
      <w:pPr>
        <w:rPr>
          <w:rFonts w:ascii="仿宋_GB2312" w:eastAsia="仿宋_GB2312" w:hint="eastAsia"/>
          <w:sz w:val="32"/>
          <w:szCs w:val="32"/>
        </w:rPr>
      </w:pPr>
    </w:p>
    <w:p w:rsidR="00410BD6" w:rsidRDefault="00410BD6" w:rsidP="00410BD6">
      <w:pPr>
        <w:rPr>
          <w:rFonts w:ascii="仿宋_GB2312" w:eastAsia="仿宋_GB2312" w:hint="eastAsia"/>
          <w:sz w:val="32"/>
          <w:szCs w:val="32"/>
        </w:rPr>
      </w:pPr>
      <w:r w:rsidRPr="00410BD6">
        <w:rPr>
          <w:rFonts w:ascii="仿宋_GB2312" w:eastAsia="仿宋_GB2312" w:hint="eastAsia"/>
          <w:sz w:val="32"/>
          <w:szCs w:val="32"/>
        </w:rPr>
        <w:t>附件1</w:t>
      </w:r>
    </w:p>
    <w:p w:rsidR="00410BD6" w:rsidRPr="00410BD6" w:rsidRDefault="00410BD6" w:rsidP="00410BD6">
      <w:pPr>
        <w:rPr>
          <w:rFonts w:ascii="仿宋_GB2312" w:eastAsia="仿宋_GB2312" w:hint="eastAsia"/>
          <w:sz w:val="32"/>
          <w:szCs w:val="32"/>
        </w:rPr>
      </w:pPr>
    </w:p>
    <w:p w:rsidR="00000000" w:rsidRPr="00410BD6" w:rsidRDefault="00410BD6" w:rsidP="00410BD6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410BD6">
        <w:rPr>
          <w:rFonts w:ascii="方正小标宋简体" w:eastAsia="方正小标宋简体" w:hint="eastAsia"/>
          <w:sz w:val="32"/>
          <w:szCs w:val="32"/>
        </w:rPr>
        <w:t>2016年部分机构发布虚假违法中医医疗广告（杂志第一批）信息监测一览表</w:t>
      </w:r>
    </w:p>
    <w:tbl>
      <w:tblPr>
        <w:tblpPr w:leftFromText="180" w:rightFromText="180" w:vertAnchor="page" w:horzAnchor="margin" w:tblpXSpec="center" w:tblpY="5191"/>
        <w:tblW w:w="12279" w:type="dxa"/>
        <w:tblLook w:val="04A0"/>
      </w:tblPr>
      <w:tblGrid>
        <w:gridCol w:w="1599"/>
        <w:gridCol w:w="4071"/>
        <w:gridCol w:w="2410"/>
        <w:gridCol w:w="1843"/>
        <w:gridCol w:w="2120"/>
        <w:gridCol w:w="236"/>
      </w:tblGrid>
      <w:tr w:rsidR="00410BD6" w:rsidRPr="00410BD6" w:rsidTr="00410BD6">
        <w:trPr>
          <w:trHeight w:val="570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地区</w:t>
            </w:r>
          </w:p>
        </w:tc>
        <w:tc>
          <w:tcPr>
            <w:tcW w:w="4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发布广告机构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报刊名称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发布条数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410BD6" w:rsidRPr="00410BD6" w:rsidTr="00410BD6">
        <w:trPr>
          <w:trHeight w:val="915"/>
        </w:trPr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吉林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长春中西医结合医院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《夕阳红》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0BD6" w:rsidRPr="00410BD6" w:rsidRDefault="00410BD6" w:rsidP="00410BD6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410BD6" w:rsidRPr="00410BD6" w:rsidTr="00410BD6">
        <w:trPr>
          <w:trHeight w:val="1020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BD6" w:rsidRPr="00410BD6" w:rsidRDefault="00410BD6" w:rsidP="00410BD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10BD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0BD6" w:rsidRPr="00410BD6" w:rsidRDefault="00410BD6" w:rsidP="00410BD6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</w:tbl>
    <w:p w:rsidR="00410BD6" w:rsidRPr="00410BD6" w:rsidRDefault="00410BD6" w:rsidP="00410BD6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410BD6">
        <w:rPr>
          <w:rFonts w:ascii="方正小标宋简体" w:eastAsia="方正小标宋简体" w:hint="eastAsia"/>
          <w:sz w:val="32"/>
          <w:szCs w:val="32"/>
        </w:rPr>
        <w:t>（2016年4月1日-30日）</w:t>
      </w:r>
    </w:p>
    <w:sectPr w:rsidR="00410BD6" w:rsidRPr="00410BD6" w:rsidSect="00410B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C1C" w:rsidRDefault="00767C1C" w:rsidP="00410BD6">
      <w:r>
        <w:separator/>
      </w:r>
    </w:p>
  </w:endnote>
  <w:endnote w:type="continuationSeparator" w:id="1">
    <w:p w:rsidR="00767C1C" w:rsidRDefault="00767C1C" w:rsidP="0041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C1C" w:rsidRDefault="00767C1C" w:rsidP="00410BD6">
      <w:r>
        <w:separator/>
      </w:r>
    </w:p>
  </w:footnote>
  <w:footnote w:type="continuationSeparator" w:id="1">
    <w:p w:rsidR="00767C1C" w:rsidRDefault="00767C1C" w:rsidP="00410B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0BD6"/>
    <w:rsid w:val="00410BD6"/>
    <w:rsid w:val="00767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0B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0B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5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2016-05-24T07:48:00Z</dcterms:created>
  <dcterms:modified xsi:type="dcterms:W3CDTF">2016-05-24T07:52:00Z</dcterms:modified>
</cp:coreProperties>
</file>